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DD0CA" w14:textId="5B0FA694" w:rsidR="001C5F98" w:rsidRDefault="001C5F98" w:rsidP="00777DD8">
      <w:pPr>
        <w:pStyle w:val="En-ttedetabledesmatires"/>
        <w:spacing w:before="0" w:after="240" w:line="276" w:lineRule="auto"/>
        <w:rPr>
          <w:noProof/>
        </w:rPr>
      </w:pPr>
      <w:r>
        <w:rPr>
          <w:noProof/>
        </w:rPr>
        <w:drawing>
          <wp:anchor distT="0" distB="0" distL="114300" distR="114300" simplePos="0" relativeHeight="251666432" behindDoc="1" locked="0" layoutInCell="1" allowOverlap="1" wp14:anchorId="5B2DAFB4" wp14:editId="786F5AE2">
            <wp:simplePos x="0" y="0"/>
            <wp:positionH relativeFrom="column">
              <wp:posOffset>-928311</wp:posOffset>
            </wp:positionH>
            <wp:positionV relativeFrom="paragraph">
              <wp:posOffset>-709295</wp:posOffset>
            </wp:positionV>
            <wp:extent cx="7890915" cy="3256098"/>
            <wp:effectExtent l="0" t="0" r="0" b="190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38795"/>
                    <a:stretch/>
                  </pic:blipFill>
                  <pic:spPr bwMode="auto">
                    <a:xfrm>
                      <a:off x="0" y="0"/>
                      <a:ext cx="7890915" cy="32560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DD7945" w14:textId="55229944" w:rsidR="001C5F98" w:rsidRDefault="001C5F98" w:rsidP="00777DD8">
      <w:pPr>
        <w:pStyle w:val="En-ttedetabledesmatires"/>
        <w:spacing w:before="0" w:after="240" w:line="276" w:lineRule="auto"/>
        <w:rPr>
          <w:noProof/>
        </w:rPr>
      </w:pPr>
    </w:p>
    <w:p w14:paraId="1B04C264" w14:textId="56B2B097" w:rsidR="001C5F98" w:rsidRDefault="001C5F98" w:rsidP="00777DD8">
      <w:pPr>
        <w:pStyle w:val="En-ttedetabledesmatires"/>
        <w:spacing w:before="0" w:after="240" w:line="276" w:lineRule="auto"/>
        <w:rPr>
          <w:noProof/>
        </w:rPr>
      </w:pPr>
    </w:p>
    <w:p w14:paraId="07CBB9C7" w14:textId="0AC8A721" w:rsidR="001C5F98" w:rsidRDefault="00852090" w:rsidP="00852090">
      <w:pPr>
        <w:pStyle w:val="En-ttedetabledesmatires"/>
        <w:tabs>
          <w:tab w:val="left" w:pos="3786"/>
        </w:tabs>
        <w:spacing w:before="0" w:after="240" w:line="276" w:lineRule="auto"/>
        <w:rPr>
          <w:noProof/>
        </w:rPr>
      </w:pPr>
      <w:r>
        <w:rPr>
          <w:noProof/>
        </w:rPr>
        <w:tab/>
      </w:r>
    </w:p>
    <w:p w14:paraId="59F4A5EE" w14:textId="77777777" w:rsidR="001C5F98" w:rsidRDefault="001C5F98" w:rsidP="00777DD8">
      <w:pPr>
        <w:pStyle w:val="En-ttedetabledesmatires"/>
        <w:spacing w:before="0" w:after="240" w:line="276" w:lineRule="auto"/>
        <w:rPr>
          <w:noProof/>
        </w:rPr>
      </w:pPr>
    </w:p>
    <w:p w14:paraId="20781790" w14:textId="211C705F" w:rsidR="001C5F98" w:rsidRDefault="001C5F98" w:rsidP="00777DD8">
      <w:pPr>
        <w:pStyle w:val="En-ttedetabledesmatires"/>
        <w:spacing w:before="0" w:after="240" w:line="276" w:lineRule="auto"/>
        <w:rPr>
          <w:rFonts w:ascii="Arial" w:eastAsia="Times New Roman" w:hAnsi="Arial" w:cs="Arial"/>
          <w:color w:val="000000"/>
          <w:sz w:val="21"/>
          <w:szCs w:val="21"/>
          <w:lang w:eastAsia="en-US"/>
        </w:rPr>
      </w:pPr>
    </w:p>
    <w:p w14:paraId="17B1C124" w14:textId="6AB32388" w:rsidR="00852090" w:rsidRDefault="00582A21" w:rsidP="00D91248">
      <w:pPr>
        <w:pStyle w:val="TITRE0"/>
        <w:spacing w:before="1680"/>
        <w:rPr>
          <w:color w:val="8B6C7D" w:themeColor="accent1"/>
          <w:sz w:val="90"/>
          <w:szCs w:val="90"/>
        </w:rPr>
      </w:pPr>
      <w:r w:rsidRPr="00D41797">
        <w:rPr>
          <w:color w:val="8B6C7D" w:themeColor="accent1"/>
          <w:sz w:val="90"/>
          <w:szCs w:val="90"/>
        </w:rPr>
        <w:t>Méthodologie</w:t>
      </w:r>
      <w:r w:rsidR="00D91248">
        <w:rPr>
          <w:color w:val="8B6C7D" w:themeColor="accent1"/>
          <w:sz w:val="90"/>
          <w:szCs w:val="90"/>
        </w:rPr>
        <w:t xml:space="preserve"> </w:t>
      </w:r>
      <w:r w:rsidRPr="00D41797">
        <w:rPr>
          <w:color w:val="8B6C7D" w:themeColor="accent1"/>
          <w:sz w:val="90"/>
          <w:szCs w:val="90"/>
        </w:rPr>
        <w:t>d’AFEST pour les demandeurs d’emploi</w:t>
      </w:r>
    </w:p>
    <w:p w14:paraId="0D64057D" w14:textId="79AA3233" w:rsidR="00D41797" w:rsidRDefault="00BC33AD" w:rsidP="00A71EF7">
      <w:pPr>
        <w:pStyle w:val="Sous-titre"/>
        <w:spacing w:before="720" w:line="360" w:lineRule="auto"/>
        <w:rPr>
          <w:color w:val="auto"/>
          <w:sz w:val="36"/>
          <w:szCs w:val="36"/>
        </w:rPr>
      </w:pPr>
      <w:r w:rsidRPr="00D41797">
        <w:rPr>
          <w:color w:val="auto"/>
          <w:sz w:val="36"/>
          <w:szCs w:val="36"/>
        </w:rPr>
        <w:t>Élaboration</w:t>
      </w:r>
      <w:r w:rsidR="00582A21" w:rsidRPr="00D41797">
        <w:rPr>
          <w:color w:val="auto"/>
          <w:sz w:val="36"/>
          <w:szCs w:val="36"/>
        </w:rPr>
        <w:t xml:space="preserve"> d’un cadre de référence</w:t>
      </w:r>
      <w:r w:rsidR="00D41797" w:rsidRPr="00D41797">
        <w:rPr>
          <w:color w:val="auto"/>
          <w:sz w:val="36"/>
          <w:szCs w:val="36"/>
        </w:rPr>
        <w:t xml:space="preserve"> </w:t>
      </w:r>
      <w:r w:rsidR="00582A21" w:rsidRPr="00D41797">
        <w:rPr>
          <w:color w:val="auto"/>
          <w:sz w:val="36"/>
          <w:szCs w:val="36"/>
        </w:rPr>
        <w:t>partagé dans le cadre du PIC</w:t>
      </w:r>
      <w:r w:rsidR="00D41797" w:rsidRPr="00D41797">
        <w:rPr>
          <w:color w:val="auto"/>
          <w:sz w:val="36"/>
          <w:szCs w:val="36"/>
        </w:rPr>
        <w:t xml:space="preserve"> </w:t>
      </w:r>
      <w:r w:rsidR="00582A21" w:rsidRPr="00D41797">
        <w:rPr>
          <w:color w:val="auto"/>
          <w:sz w:val="36"/>
          <w:szCs w:val="36"/>
        </w:rPr>
        <w:t>en Auvergne Rhône Alpes</w:t>
      </w:r>
    </w:p>
    <w:p w14:paraId="28D48E0D" w14:textId="77777777" w:rsidR="00D41797" w:rsidRDefault="00D41797">
      <w:pPr>
        <w:autoSpaceDE/>
        <w:autoSpaceDN/>
        <w:adjustRightInd/>
        <w:spacing w:before="0"/>
        <w:textAlignment w:val="auto"/>
        <w:rPr>
          <w:i/>
          <w:iCs/>
          <w:color w:val="auto"/>
          <w:sz w:val="36"/>
          <w:szCs w:val="36"/>
        </w:rPr>
      </w:pPr>
      <w:r>
        <w:rPr>
          <w:color w:val="auto"/>
          <w:sz w:val="36"/>
          <w:szCs w:val="36"/>
        </w:rPr>
        <w:br w:type="page"/>
      </w:r>
    </w:p>
    <w:bookmarkStart w:id="0" w:name="_Toc80873941" w:displacedByCustomXml="next"/>
    <w:sdt>
      <w:sdtPr>
        <w:rPr>
          <w:rFonts w:ascii="Arial" w:eastAsia="Times New Roman" w:hAnsi="Arial" w:cs="Arial"/>
          <w:color w:val="000000"/>
          <w:sz w:val="21"/>
          <w:szCs w:val="21"/>
          <w:lang w:eastAsia="en-US"/>
        </w:rPr>
        <w:id w:val="-1112742058"/>
        <w:docPartObj>
          <w:docPartGallery w:val="Table of Contents"/>
          <w:docPartUnique/>
        </w:docPartObj>
      </w:sdtPr>
      <w:sdtEndPr>
        <w:rPr>
          <w:b/>
          <w:bCs/>
        </w:rPr>
      </w:sdtEndPr>
      <w:sdtContent>
        <w:p w14:paraId="5ACE9141" w14:textId="7F95831E" w:rsidR="001C5F98" w:rsidRPr="00D41797" w:rsidRDefault="001C5F98">
          <w:pPr>
            <w:pStyle w:val="En-ttedetabledesmatires"/>
            <w:rPr>
              <w:b/>
              <w:bCs/>
            </w:rPr>
          </w:pPr>
          <w:r w:rsidRPr="00D41797">
            <w:rPr>
              <w:b/>
              <w:bCs/>
            </w:rPr>
            <w:t>Table des matières</w:t>
          </w:r>
        </w:p>
        <w:p w14:paraId="270DF294" w14:textId="7620FFC3" w:rsidR="00D91248" w:rsidRDefault="001C5F98">
          <w:pPr>
            <w:pStyle w:val="TM2"/>
            <w:rPr>
              <w:rFonts w:asciiTheme="minorHAnsi" w:eastAsiaTheme="minorEastAsia" w:hAnsiTheme="minorHAnsi" w:cstheme="minorBidi"/>
              <w:b w:val="0"/>
              <w:bCs w:val="0"/>
              <w:sz w:val="22"/>
              <w:szCs w:val="22"/>
            </w:rPr>
          </w:pPr>
          <w:r w:rsidRPr="00D41797">
            <w:fldChar w:fldCharType="begin"/>
          </w:r>
          <w:r w:rsidRPr="00D41797">
            <w:instrText xml:space="preserve"> TOC \o "1-3" \h \z \u </w:instrText>
          </w:r>
          <w:r w:rsidRPr="00D41797">
            <w:fldChar w:fldCharType="separate"/>
          </w:r>
          <w:hyperlink w:anchor="_Toc140757339" w:history="1">
            <w:r w:rsidR="00D91248" w:rsidRPr="00587BB8">
              <w:rPr>
                <w:rStyle w:val="Lienhypertexte"/>
              </w:rPr>
              <w:t>1. Contexte et enjeux</w:t>
            </w:r>
            <w:r w:rsidR="00D91248">
              <w:rPr>
                <w:webHidden/>
              </w:rPr>
              <w:tab/>
            </w:r>
            <w:r w:rsidR="00D91248">
              <w:rPr>
                <w:webHidden/>
              </w:rPr>
              <w:fldChar w:fldCharType="begin"/>
            </w:r>
            <w:r w:rsidR="00D91248">
              <w:rPr>
                <w:webHidden/>
              </w:rPr>
              <w:instrText xml:space="preserve"> PAGEREF _Toc140757339 \h </w:instrText>
            </w:r>
            <w:r w:rsidR="00D91248">
              <w:rPr>
                <w:webHidden/>
              </w:rPr>
            </w:r>
            <w:r w:rsidR="00D91248">
              <w:rPr>
                <w:webHidden/>
              </w:rPr>
              <w:fldChar w:fldCharType="separate"/>
            </w:r>
            <w:r w:rsidR="00D91248">
              <w:rPr>
                <w:webHidden/>
              </w:rPr>
              <w:t>3</w:t>
            </w:r>
            <w:r w:rsidR="00D91248">
              <w:rPr>
                <w:webHidden/>
              </w:rPr>
              <w:fldChar w:fldCharType="end"/>
            </w:r>
          </w:hyperlink>
        </w:p>
        <w:p w14:paraId="5D1FEB4F" w14:textId="7BFCA62C" w:rsidR="00D91248" w:rsidRDefault="00D91248">
          <w:pPr>
            <w:pStyle w:val="TM3"/>
            <w:tabs>
              <w:tab w:val="right" w:pos="9628"/>
            </w:tabs>
            <w:rPr>
              <w:rFonts w:asciiTheme="minorHAnsi" w:eastAsiaTheme="minorEastAsia" w:hAnsiTheme="minorHAnsi" w:cstheme="minorBidi"/>
              <w:noProof/>
              <w:color w:val="auto"/>
              <w:sz w:val="22"/>
              <w:szCs w:val="22"/>
              <w:lang w:eastAsia="fr-FR"/>
            </w:rPr>
          </w:pPr>
          <w:hyperlink w:anchor="_Toc140757340" w:history="1">
            <w:r w:rsidRPr="00587BB8">
              <w:rPr>
                <w:rStyle w:val="Lienhypertexte"/>
                <w:rFonts w:cs="Times New Roman"/>
                <w:noProof/>
              </w:rPr>
              <w:t>A.</w:t>
            </w:r>
            <w:r w:rsidRPr="00587BB8">
              <w:rPr>
                <w:rStyle w:val="Lienhypertexte"/>
                <w:noProof/>
              </w:rPr>
              <w:t xml:space="preserve"> Contexte</w:t>
            </w:r>
            <w:r>
              <w:rPr>
                <w:noProof/>
                <w:webHidden/>
              </w:rPr>
              <w:tab/>
            </w:r>
            <w:r>
              <w:rPr>
                <w:noProof/>
                <w:webHidden/>
              </w:rPr>
              <w:fldChar w:fldCharType="begin"/>
            </w:r>
            <w:r>
              <w:rPr>
                <w:noProof/>
                <w:webHidden/>
              </w:rPr>
              <w:instrText xml:space="preserve"> PAGEREF _Toc140757340 \h </w:instrText>
            </w:r>
            <w:r>
              <w:rPr>
                <w:noProof/>
                <w:webHidden/>
              </w:rPr>
            </w:r>
            <w:r>
              <w:rPr>
                <w:noProof/>
                <w:webHidden/>
              </w:rPr>
              <w:fldChar w:fldCharType="separate"/>
            </w:r>
            <w:r>
              <w:rPr>
                <w:noProof/>
                <w:webHidden/>
              </w:rPr>
              <w:t>3</w:t>
            </w:r>
            <w:r>
              <w:rPr>
                <w:noProof/>
                <w:webHidden/>
              </w:rPr>
              <w:fldChar w:fldCharType="end"/>
            </w:r>
          </w:hyperlink>
        </w:p>
        <w:p w14:paraId="2C9323D8" w14:textId="789BEC5C" w:rsidR="00D91248" w:rsidRDefault="00D91248">
          <w:pPr>
            <w:pStyle w:val="TM3"/>
            <w:tabs>
              <w:tab w:val="right" w:pos="9628"/>
            </w:tabs>
            <w:rPr>
              <w:rFonts w:asciiTheme="minorHAnsi" w:eastAsiaTheme="minorEastAsia" w:hAnsiTheme="minorHAnsi" w:cstheme="minorBidi"/>
              <w:noProof/>
              <w:color w:val="auto"/>
              <w:sz w:val="22"/>
              <w:szCs w:val="22"/>
              <w:lang w:eastAsia="fr-FR"/>
            </w:rPr>
          </w:pPr>
          <w:hyperlink w:anchor="_Toc140757341" w:history="1">
            <w:r w:rsidRPr="00587BB8">
              <w:rPr>
                <w:rStyle w:val="Lienhypertexte"/>
                <w:rFonts w:cs="Times New Roman"/>
                <w:noProof/>
              </w:rPr>
              <w:t>B.</w:t>
            </w:r>
            <w:r w:rsidRPr="00587BB8">
              <w:rPr>
                <w:rStyle w:val="Lienhypertexte"/>
                <w:noProof/>
              </w:rPr>
              <w:t xml:space="preserve"> Enjeux pour les acteurs</w:t>
            </w:r>
            <w:r>
              <w:rPr>
                <w:noProof/>
                <w:webHidden/>
              </w:rPr>
              <w:tab/>
            </w:r>
            <w:r>
              <w:rPr>
                <w:noProof/>
                <w:webHidden/>
              </w:rPr>
              <w:fldChar w:fldCharType="begin"/>
            </w:r>
            <w:r>
              <w:rPr>
                <w:noProof/>
                <w:webHidden/>
              </w:rPr>
              <w:instrText xml:space="preserve"> PAGEREF _Toc140757341 \h </w:instrText>
            </w:r>
            <w:r>
              <w:rPr>
                <w:noProof/>
                <w:webHidden/>
              </w:rPr>
            </w:r>
            <w:r>
              <w:rPr>
                <w:noProof/>
                <w:webHidden/>
              </w:rPr>
              <w:fldChar w:fldCharType="separate"/>
            </w:r>
            <w:r>
              <w:rPr>
                <w:noProof/>
                <w:webHidden/>
              </w:rPr>
              <w:t>5</w:t>
            </w:r>
            <w:r>
              <w:rPr>
                <w:noProof/>
                <w:webHidden/>
              </w:rPr>
              <w:fldChar w:fldCharType="end"/>
            </w:r>
          </w:hyperlink>
        </w:p>
        <w:p w14:paraId="23D2EFC2" w14:textId="405C4775" w:rsidR="00D91248" w:rsidRDefault="00D91248">
          <w:pPr>
            <w:pStyle w:val="TM2"/>
            <w:rPr>
              <w:rFonts w:asciiTheme="minorHAnsi" w:eastAsiaTheme="minorEastAsia" w:hAnsiTheme="minorHAnsi" w:cstheme="minorBidi"/>
              <w:b w:val="0"/>
              <w:bCs w:val="0"/>
              <w:sz w:val="22"/>
              <w:szCs w:val="22"/>
            </w:rPr>
          </w:pPr>
          <w:hyperlink w:anchor="_Toc140757342" w:history="1">
            <w:r w:rsidRPr="00587BB8">
              <w:rPr>
                <w:rStyle w:val="Lienhypertexte"/>
              </w:rPr>
              <w:t>2. Rôles et définition des acteurs impliqués dans une AFEST</w:t>
            </w:r>
            <w:r>
              <w:rPr>
                <w:webHidden/>
              </w:rPr>
              <w:tab/>
            </w:r>
            <w:r>
              <w:rPr>
                <w:webHidden/>
              </w:rPr>
              <w:fldChar w:fldCharType="begin"/>
            </w:r>
            <w:r>
              <w:rPr>
                <w:webHidden/>
              </w:rPr>
              <w:instrText xml:space="preserve"> PAGEREF _Toc140757342 \h </w:instrText>
            </w:r>
            <w:r>
              <w:rPr>
                <w:webHidden/>
              </w:rPr>
            </w:r>
            <w:r>
              <w:rPr>
                <w:webHidden/>
              </w:rPr>
              <w:fldChar w:fldCharType="separate"/>
            </w:r>
            <w:r>
              <w:rPr>
                <w:webHidden/>
              </w:rPr>
              <w:t>6</w:t>
            </w:r>
            <w:r>
              <w:rPr>
                <w:webHidden/>
              </w:rPr>
              <w:fldChar w:fldCharType="end"/>
            </w:r>
          </w:hyperlink>
        </w:p>
        <w:p w14:paraId="6E44BA98" w14:textId="30C0BF49" w:rsidR="00D91248" w:rsidRDefault="00D91248">
          <w:pPr>
            <w:pStyle w:val="TM3"/>
            <w:tabs>
              <w:tab w:val="right" w:pos="9628"/>
            </w:tabs>
            <w:rPr>
              <w:rFonts w:asciiTheme="minorHAnsi" w:eastAsiaTheme="minorEastAsia" w:hAnsiTheme="minorHAnsi" w:cstheme="minorBidi"/>
              <w:noProof/>
              <w:color w:val="auto"/>
              <w:sz w:val="22"/>
              <w:szCs w:val="22"/>
              <w:lang w:eastAsia="fr-FR"/>
            </w:rPr>
          </w:pPr>
          <w:hyperlink w:anchor="_Toc140757343" w:history="1">
            <w:r w:rsidRPr="00587BB8">
              <w:rPr>
                <w:rStyle w:val="Lienhypertexte"/>
                <w:noProof/>
              </w:rPr>
              <w:t>A. L’Apprenant</w:t>
            </w:r>
            <w:r>
              <w:rPr>
                <w:noProof/>
                <w:webHidden/>
              </w:rPr>
              <w:tab/>
            </w:r>
            <w:r>
              <w:rPr>
                <w:noProof/>
                <w:webHidden/>
              </w:rPr>
              <w:fldChar w:fldCharType="begin"/>
            </w:r>
            <w:r>
              <w:rPr>
                <w:noProof/>
                <w:webHidden/>
              </w:rPr>
              <w:instrText xml:space="preserve"> PAGEREF _Toc140757343 \h </w:instrText>
            </w:r>
            <w:r>
              <w:rPr>
                <w:noProof/>
                <w:webHidden/>
              </w:rPr>
            </w:r>
            <w:r>
              <w:rPr>
                <w:noProof/>
                <w:webHidden/>
              </w:rPr>
              <w:fldChar w:fldCharType="separate"/>
            </w:r>
            <w:r>
              <w:rPr>
                <w:noProof/>
                <w:webHidden/>
              </w:rPr>
              <w:t>6</w:t>
            </w:r>
            <w:r>
              <w:rPr>
                <w:noProof/>
                <w:webHidden/>
              </w:rPr>
              <w:fldChar w:fldCharType="end"/>
            </w:r>
          </w:hyperlink>
        </w:p>
        <w:p w14:paraId="5DB7403E" w14:textId="213DA38E" w:rsidR="00D91248" w:rsidRDefault="00D91248">
          <w:pPr>
            <w:pStyle w:val="TM3"/>
            <w:tabs>
              <w:tab w:val="right" w:pos="9628"/>
            </w:tabs>
            <w:rPr>
              <w:rFonts w:asciiTheme="minorHAnsi" w:eastAsiaTheme="minorEastAsia" w:hAnsiTheme="minorHAnsi" w:cstheme="minorBidi"/>
              <w:noProof/>
              <w:color w:val="auto"/>
              <w:sz w:val="22"/>
              <w:szCs w:val="22"/>
              <w:lang w:eastAsia="fr-FR"/>
            </w:rPr>
          </w:pPr>
          <w:hyperlink w:anchor="_Toc140757344" w:history="1">
            <w:r w:rsidRPr="00587BB8">
              <w:rPr>
                <w:rStyle w:val="Lienhypertexte"/>
                <w:noProof/>
              </w:rPr>
              <w:t>B. L’Employeur</w:t>
            </w:r>
            <w:r>
              <w:rPr>
                <w:noProof/>
                <w:webHidden/>
              </w:rPr>
              <w:tab/>
            </w:r>
            <w:r>
              <w:rPr>
                <w:noProof/>
                <w:webHidden/>
              </w:rPr>
              <w:fldChar w:fldCharType="begin"/>
            </w:r>
            <w:r>
              <w:rPr>
                <w:noProof/>
                <w:webHidden/>
              </w:rPr>
              <w:instrText xml:space="preserve"> PAGEREF _Toc140757344 \h </w:instrText>
            </w:r>
            <w:r>
              <w:rPr>
                <w:noProof/>
                <w:webHidden/>
              </w:rPr>
            </w:r>
            <w:r>
              <w:rPr>
                <w:noProof/>
                <w:webHidden/>
              </w:rPr>
              <w:fldChar w:fldCharType="separate"/>
            </w:r>
            <w:r>
              <w:rPr>
                <w:noProof/>
                <w:webHidden/>
              </w:rPr>
              <w:t>6</w:t>
            </w:r>
            <w:r>
              <w:rPr>
                <w:noProof/>
                <w:webHidden/>
              </w:rPr>
              <w:fldChar w:fldCharType="end"/>
            </w:r>
          </w:hyperlink>
        </w:p>
        <w:p w14:paraId="5A28816F" w14:textId="4E4E9608" w:rsidR="00D91248" w:rsidRDefault="00D91248">
          <w:pPr>
            <w:pStyle w:val="TM3"/>
            <w:tabs>
              <w:tab w:val="right" w:pos="9628"/>
            </w:tabs>
            <w:rPr>
              <w:rFonts w:asciiTheme="minorHAnsi" w:eastAsiaTheme="minorEastAsia" w:hAnsiTheme="minorHAnsi" w:cstheme="minorBidi"/>
              <w:noProof/>
              <w:color w:val="auto"/>
              <w:sz w:val="22"/>
              <w:szCs w:val="22"/>
              <w:lang w:eastAsia="fr-FR"/>
            </w:rPr>
          </w:pPr>
          <w:hyperlink w:anchor="_Toc140757345" w:history="1">
            <w:r w:rsidRPr="00587BB8">
              <w:rPr>
                <w:rStyle w:val="Lienhypertexte"/>
                <w:rFonts w:cs="Times New Roman"/>
                <w:noProof/>
              </w:rPr>
              <w:t>C.</w:t>
            </w:r>
            <w:r w:rsidRPr="00587BB8">
              <w:rPr>
                <w:rStyle w:val="Lienhypertexte"/>
                <w:noProof/>
              </w:rPr>
              <w:t xml:space="preserve"> Le prestataire externe</w:t>
            </w:r>
            <w:r>
              <w:rPr>
                <w:noProof/>
                <w:webHidden/>
              </w:rPr>
              <w:tab/>
            </w:r>
            <w:r>
              <w:rPr>
                <w:noProof/>
                <w:webHidden/>
              </w:rPr>
              <w:fldChar w:fldCharType="begin"/>
            </w:r>
            <w:r>
              <w:rPr>
                <w:noProof/>
                <w:webHidden/>
              </w:rPr>
              <w:instrText xml:space="preserve"> PAGEREF _Toc140757345 \h </w:instrText>
            </w:r>
            <w:r>
              <w:rPr>
                <w:noProof/>
                <w:webHidden/>
              </w:rPr>
            </w:r>
            <w:r>
              <w:rPr>
                <w:noProof/>
                <w:webHidden/>
              </w:rPr>
              <w:fldChar w:fldCharType="separate"/>
            </w:r>
            <w:r>
              <w:rPr>
                <w:noProof/>
                <w:webHidden/>
              </w:rPr>
              <w:t>7</w:t>
            </w:r>
            <w:r>
              <w:rPr>
                <w:noProof/>
                <w:webHidden/>
              </w:rPr>
              <w:fldChar w:fldCharType="end"/>
            </w:r>
          </w:hyperlink>
        </w:p>
        <w:p w14:paraId="5EFA6347" w14:textId="451238C9" w:rsidR="00D91248" w:rsidRDefault="00D91248">
          <w:pPr>
            <w:pStyle w:val="TM3"/>
            <w:tabs>
              <w:tab w:val="right" w:pos="9628"/>
            </w:tabs>
            <w:rPr>
              <w:rFonts w:asciiTheme="minorHAnsi" w:eastAsiaTheme="minorEastAsia" w:hAnsiTheme="minorHAnsi" w:cstheme="minorBidi"/>
              <w:noProof/>
              <w:color w:val="auto"/>
              <w:sz w:val="22"/>
              <w:szCs w:val="22"/>
              <w:lang w:eastAsia="fr-FR"/>
            </w:rPr>
          </w:pPr>
          <w:hyperlink w:anchor="_Toc140757346" w:history="1">
            <w:r w:rsidRPr="00587BB8">
              <w:rPr>
                <w:rStyle w:val="Lienhypertexte"/>
                <w:rFonts w:cs="Times New Roman"/>
                <w:noProof/>
              </w:rPr>
              <w:t>D.</w:t>
            </w:r>
            <w:r w:rsidRPr="00587BB8">
              <w:rPr>
                <w:rStyle w:val="Lienhypertexte"/>
                <w:noProof/>
              </w:rPr>
              <w:t xml:space="preserve"> Le financeur/prescripteur</w:t>
            </w:r>
            <w:r>
              <w:rPr>
                <w:noProof/>
                <w:webHidden/>
              </w:rPr>
              <w:tab/>
            </w:r>
            <w:r>
              <w:rPr>
                <w:noProof/>
                <w:webHidden/>
              </w:rPr>
              <w:fldChar w:fldCharType="begin"/>
            </w:r>
            <w:r>
              <w:rPr>
                <w:noProof/>
                <w:webHidden/>
              </w:rPr>
              <w:instrText xml:space="preserve"> PAGEREF _Toc140757346 \h </w:instrText>
            </w:r>
            <w:r>
              <w:rPr>
                <w:noProof/>
                <w:webHidden/>
              </w:rPr>
            </w:r>
            <w:r>
              <w:rPr>
                <w:noProof/>
                <w:webHidden/>
              </w:rPr>
              <w:fldChar w:fldCharType="separate"/>
            </w:r>
            <w:r>
              <w:rPr>
                <w:noProof/>
                <w:webHidden/>
              </w:rPr>
              <w:t>7</w:t>
            </w:r>
            <w:r>
              <w:rPr>
                <w:noProof/>
                <w:webHidden/>
              </w:rPr>
              <w:fldChar w:fldCharType="end"/>
            </w:r>
          </w:hyperlink>
        </w:p>
        <w:p w14:paraId="46BF8078" w14:textId="71537D8F" w:rsidR="00D91248" w:rsidRDefault="00D91248">
          <w:pPr>
            <w:pStyle w:val="TM2"/>
            <w:rPr>
              <w:rFonts w:asciiTheme="minorHAnsi" w:eastAsiaTheme="minorEastAsia" w:hAnsiTheme="minorHAnsi" w:cstheme="minorBidi"/>
              <w:b w:val="0"/>
              <w:bCs w:val="0"/>
              <w:sz w:val="22"/>
              <w:szCs w:val="22"/>
            </w:rPr>
          </w:pPr>
          <w:hyperlink w:anchor="_Toc140757347" w:history="1">
            <w:r w:rsidRPr="00587BB8">
              <w:rPr>
                <w:rStyle w:val="Lienhypertexte"/>
              </w:rPr>
              <w:t>3. Introduction à la méthodologie</w:t>
            </w:r>
            <w:r>
              <w:rPr>
                <w:webHidden/>
              </w:rPr>
              <w:tab/>
            </w:r>
            <w:r>
              <w:rPr>
                <w:webHidden/>
              </w:rPr>
              <w:fldChar w:fldCharType="begin"/>
            </w:r>
            <w:r>
              <w:rPr>
                <w:webHidden/>
              </w:rPr>
              <w:instrText xml:space="preserve"> PAGEREF _Toc140757347 \h </w:instrText>
            </w:r>
            <w:r>
              <w:rPr>
                <w:webHidden/>
              </w:rPr>
            </w:r>
            <w:r>
              <w:rPr>
                <w:webHidden/>
              </w:rPr>
              <w:fldChar w:fldCharType="separate"/>
            </w:r>
            <w:r>
              <w:rPr>
                <w:webHidden/>
              </w:rPr>
              <w:t>8</w:t>
            </w:r>
            <w:r>
              <w:rPr>
                <w:webHidden/>
              </w:rPr>
              <w:fldChar w:fldCharType="end"/>
            </w:r>
          </w:hyperlink>
        </w:p>
        <w:p w14:paraId="3BB06817" w14:textId="687DC6D4" w:rsidR="00D91248" w:rsidRDefault="00D91248">
          <w:pPr>
            <w:pStyle w:val="TM3"/>
            <w:tabs>
              <w:tab w:val="right" w:pos="9628"/>
            </w:tabs>
            <w:rPr>
              <w:rFonts w:asciiTheme="minorHAnsi" w:eastAsiaTheme="minorEastAsia" w:hAnsiTheme="minorHAnsi" w:cstheme="minorBidi"/>
              <w:noProof/>
              <w:color w:val="auto"/>
              <w:sz w:val="22"/>
              <w:szCs w:val="22"/>
              <w:lang w:eastAsia="fr-FR"/>
            </w:rPr>
          </w:pPr>
          <w:hyperlink w:anchor="_Toc140757348" w:history="1">
            <w:r w:rsidRPr="00587BB8">
              <w:rPr>
                <w:rStyle w:val="Lienhypertexte"/>
                <w:noProof/>
              </w:rPr>
              <w:t>A. Pourquoi cette méthodologie ?</w:t>
            </w:r>
            <w:r>
              <w:rPr>
                <w:noProof/>
                <w:webHidden/>
              </w:rPr>
              <w:tab/>
            </w:r>
            <w:r>
              <w:rPr>
                <w:noProof/>
                <w:webHidden/>
              </w:rPr>
              <w:fldChar w:fldCharType="begin"/>
            </w:r>
            <w:r>
              <w:rPr>
                <w:noProof/>
                <w:webHidden/>
              </w:rPr>
              <w:instrText xml:space="preserve"> PAGEREF _Toc140757348 \h </w:instrText>
            </w:r>
            <w:r>
              <w:rPr>
                <w:noProof/>
                <w:webHidden/>
              </w:rPr>
            </w:r>
            <w:r>
              <w:rPr>
                <w:noProof/>
                <w:webHidden/>
              </w:rPr>
              <w:fldChar w:fldCharType="separate"/>
            </w:r>
            <w:r>
              <w:rPr>
                <w:noProof/>
                <w:webHidden/>
              </w:rPr>
              <w:t>8</w:t>
            </w:r>
            <w:r>
              <w:rPr>
                <w:noProof/>
                <w:webHidden/>
              </w:rPr>
              <w:fldChar w:fldCharType="end"/>
            </w:r>
          </w:hyperlink>
        </w:p>
        <w:p w14:paraId="799614CA" w14:textId="32790B13" w:rsidR="00D91248" w:rsidRDefault="00D91248">
          <w:pPr>
            <w:pStyle w:val="TM3"/>
            <w:tabs>
              <w:tab w:val="right" w:pos="9628"/>
            </w:tabs>
            <w:rPr>
              <w:rFonts w:asciiTheme="minorHAnsi" w:eastAsiaTheme="minorEastAsia" w:hAnsiTheme="minorHAnsi" w:cstheme="minorBidi"/>
              <w:noProof/>
              <w:color w:val="auto"/>
              <w:sz w:val="22"/>
              <w:szCs w:val="22"/>
              <w:lang w:eastAsia="fr-FR"/>
            </w:rPr>
          </w:pPr>
          <w:hyperlink w:anchor="_Toc140757349" w:history="1">
            <w:r w:rsidRPr="00587BB8">
              <w:rPr>
                <w:rStyle w:val="Lienhypertexte"/>
                <w:noProof/>
              </w:rPr>
              <w:t>B. Comment a-t-elle été construite ?</w:t>
            </w:r>
            <w:r>
              <w:rPr>
                <w:noProof/>
                <w:webHidden/>
              </w:rPr>
              <w:tab/>
            </w:r>
            <w:r>
              <w:rPr>
                <w:noProof/>
                <w:webHidden/>
              </w:rPr>
              <w:fldChar w:fldCharType="begin"/>
            </w:r>
            <w:r>
              <w:rPr>
                <w:noProof/>
                <w:webHidden/>
              </w:rPr>
              <w:instrText xml:space="preserve"> PAGEREF _Toc140757349 \h </w:instrText>
            </w:r>
            <w:r>
              <w:rPr>
                <w:noProof/>
                <w:webHidden/>
              </w:rPr>
            </w:r>
            <w:r>
              <w:rPr>
                <w:noProof/>
                <w:webHidden/>
              </w:rPr>
              <w:fldChar w:fldCharType="separate"/>
            </w:r>
            <w:r>
              <w:rPr>
                <w:noProof/>
                <w:webHidden/>
              </w:rPr>
              <w:t>8</w:t>
            </w:r>
            <w:r>
              <w:rPr>
                <w:noProof/>
                <w:webHidden/>
              </w:rPr>
              <w:fldChar w:fldCharType="end"/>
            </w:r>
          </w:hyperlink>
        </w:p>
        <w:p w14:paraId="0DA892CE" w14:textId="756CF140" w:rsidR="00D91248" w:rsidRDefault="00D91248">
          <w:pPr>
            <w:pStyle w:val="TM3"/>
            <w:tabs>
              <w:tab w:val="right" w:pos="9628"/>
            </w:tabs>
            <w:rPr>
              <w:rFonts w:asciiTheme="minorHAnsi" w:eastAsiaTheme="minorEastAsia" w:hAnsiTheme="minorHAnsi" w:cstheme="minorBidi"/>
              <w:noProof/>
              <w:color w:val="auto"/>
              <w:sz w:val="22"/>
              <w:szCs w:val="22"/>
              <w:lang w:eastAsia="fr-FR"/>
            </w:rPr>
          </w:pPr>
          <w:hyperlink w:anchor="_Toc140757350" w:history="1">
            <w:r w:rsidRPr="00587BB8">
              <w:rPr>
                <w:rStyle w:val="Lienhypertexte"/>
                <w:noProof/>
              </w:rPr>
              <w:t>C. Qu’est-ce qu’on y trouve ?</w:t>
            </w:r>
            <w:r>
              <w:rPr>
                <w:noProof/>
                <w:webHidden/>
              </w:rPr>
              <w:tab/>
            </w:r>
            <w:r>
              <w:rPr>
                <w:noProof/>
                <w:webHidden/>
              </w:rPr>
              <w:fldChar w:fldCharType="begin"/>
            </w:r>
            <w:r>
              <w:rPr>
                <w:noProof/>
                <w:webHidden/>
              </w:rPr>
              <w:instrText xml:space="preserve"> PAGEREF _Toc140757350 \h </w:instrText>
            </w:r>
            <w:r>
              <w:rPr>
                <w:noProof/>
                <w:webHidden/>
              </w:rPr>
            </w:r>
            <w:r>
              <w:rPr>
                <w:noProof/>
                <w:webHidden/>
              </w:rPr>
              <w:fldChar w:fldCharType="separate"/>
            </w:r>
            <w:r>
              <w:rPr>
                <w:noProof/>
                <w:webHidden/>
              </w:rPr>
              <w:t>8</w:t>
            </w:r>
            <w:r>
              <w:rPr>
                <w:noProof/>
                <w:webHidden/>
              </w:rPr>
              <w:fldChar w:fldCharType="end"/>
            </w:r>
          </w:hyperlink>
        </w:p>
        <w:p w14:paraId="1714A169" w14:textId="2BDA6B48" w:rsidR="00D91248" w:rsidRDefault="00D91248">
          <w:pPr>
            <w:pStyle w:val="TM2"/>
            <w:rPr>
              <w:rFonts w:asciiTheme="minorHAnsi" w:eastAsiaTheme="minorEastAsia" w:hAnsiTheme="minorHAnsi" w:cstheme="minorBidi"/>
              <w:b w:val="0"/>
              <w:bCs w:val="0"/>
              <w:sz w:val="22"/>
              <w:szCs w:val="22"/>
            </w:rPr>
          </w:pPr>
          <w:hyperlink w:anchor="_Toc140757351" w:history="1">
            <w:r w:rsidRPr="00587BB8">
              <w:rPr>
                <w:rStyle w:val="Lienhypertexte"/>
              </w:rPr>
              <w:t>4. Schéma des étapes</w:t>
            </w:r>
            <w:r>
              <w:rPr>
                <w:webHidden/>
              </w:rPr>
              <w:tab/>
            </w:r>
            <w:r>
              <w:rPr>
                <w:webHidden/>
              </w:rPr>
              <w:fldChar w:fldCharType="begin"/>
            </w:r>
            <w:r>
              <w:rPr>
                <w:webHidden/>
              </w:rPr>
              <w:instrText xml:space="preserve"> PAGEREF _Toc140757351 \h </w:instrText>
            </w:r>
            <w:r>
              <w:rPr>
                <w:webHidden/>
              </w:rPr>
            </w:r>
            <w:r>
              <w:rPr>
                <w:webHidden/>
              </w:rPr>
              <w:fldChar w:fldCharType="separate"/>
            </w:r>
            <w:r>
              <w:rPr>
                <w:webHidden/>
              </w:rPr>
              <w:t>9</w:t>
            </w:r>
            <w:r>
              <w:rPr>
                <w:webHidden/>
              </w:rPr>
              <w:fldChar w:fldCharType="end"/>
            </w:r>
          </w:hyperlink>
        </w:p>
        <w:p w14:paraId="0D80F1F2" w14:textId="792C0F3F" w:rsidR="00D91248" w:rsidRDefault="00D91248">
          <w:pPr>
            <w:pStyle w:val="TM2"/>
            <w:rPr>
              <w:rFonts w:asciiTheme="minorHAnsi" w:eastAsiaTheme="minorEastAsia" w:hAnsiTheme="minorHAnsi" w:cstheme="minorBidi"/>
              <w:b w:val="0"/>
              <w:bCs w:val="0"/>
              <w:sz w:val="22"/>
              <w:szCs w:val="22"/>
            </w:rPr>
          </w:pPr>
          <w:hyperlink w:anchor="_Toc140757352" w:history="1">
            <w:r w:rsidRPr="00587BB8">
              <w:rPr>
                <w:rStyle w:val="Lienhypertexte"/>
              </w:rPr>
              <w:t>5. Description des étapes</w:t>
            </w:r>
            <w:r>
              <w:rPr>
                <w:webHidden/>
              </w:rPr>
              <w:tab/>
            </w:r>
            <w:r>
              <w:rPr>
                <w:webHidden/>
              </w:rPr>
              <w:fldChar w:fldCharType="begin"/>
            </w:r>
            <w:r>
              <w:rPr>
                <w:webHidden/>
              </w:rPr>
              <w:instrText xml:space="preserve"> PAGEREF _Toc140757352 \h </w:instrText>
            </w:r>
            <w:r>
              <w:rPr>
                <w:webHidden/>
              </w:rPr>
            </w:r>
            <w:r>
              <w:rPr>
                <w:webHidden/>
              </w:rPr>
              <w:fldChar w:fldCharType="separate"/>
            </w:r>
            <w:r>
              <w:rPr>
                <w:webHidden/>
              </w:rPr>
              <w:t>10</w:t>
            </w:r>
            <w:r>
              <w:rPr>
                <w:webHidden/>
              </w:rPr>
              <w:fldChar w:fldCharType="end"/>
            </w:r>
          </w:hyperlink>
        </w:p>
        <w:p w14:paraId="26CE7841" w14:textId="7CD54F82" w:rsidR="00D91248" w:rsidRDefault="00D91248">
          <w:pPr>
            <w:pStyle w:val="TM2"/>
            <w:rPr>
              <w:rFonts w:asciiTheme="minorHAnsi" w:eastAsiaTheme="minorEastAsia" w:hAnsiTheme="minorHAnsi" w:cstheme="minorBidi"/>
              <w:b w:val="0"/>
              <w:bCs w:val="0"/>
              <w:sz w:val="22"/>
              <w:szCs w:val="22"/>
            </w:rPr>
          </w:pPr>
          <w:hyperlink w:anchor="_Toc140757353" w:history="1">
            <w:r w:rsidRPr="00587BB8">
              <w:rPr>
                <w:rStyle w:val="Lienhypertexte"/>
              </w:rPr>
              <w:t>6. Fiches ressources</w:t>
            </w:r>
            <w:r>
              <w:rPr>
                <w:webHidden/>
              </w:rPr>
              <w:tab/>
            </w:r>
            <w:r>
              <w:rPr>
                <w:webHidden/>
              </w:rPr>
              <w:fldChar w:fldCharType="begin"/>
            </w:r>
            <w:r>
              <w:rPr>
                <w:webHidden/>
              </w:rPr>
              <w:instrText xml:space="preserve"> PAGEREF _Toc140757353 \h </w:instrText>
            </w:r>
            <w:r>
              <w:rPr>
                <w:webHidden/>
              </w:rPr>
            </w:r>
            <w:r>
              <w:rPr>
                <w:webHidden/>
              </w:rPr>
              <w:fldChar w:fldCharType="separate"/>
            </w:r>
            <w:r>
              <w:rPr>
                <w:webHidden/>
              </w:rPr>
              <w:t>19</w:t>
            </w:r>
            <w:r>
              <w:rPr>
                <w:webHidden/>
              </w:rPr>
              <w:fldChar w:fldCharType="end"/>
            </w:r>
          </w:hyperlink>
        </w:p>
        <w:p w14:paraId="59E816F3" w14:textId="27AB11FE" w:rsidR="00D91248" w:rsidRDefault="00D91248">
          <w:pPr>
            <w:pStyle w:val="TM3"/>
            <w:tabs>
              <w:tab w:val="right" w:pos="9628"/>
            </w:tabs>
            <w:rPr>
              <w:rFonts w:asciiTheme="minorHAnsi" w:eastAsiaTheme="minorEastAsia" w:hAnsiTheme="minorHAnsi" w:cstheme="minorBidi"/>
              <w:noProof/>
              <w:color w:val="auto"/>
              <w:sz w:val="22"/>
              <w:szCs w:val="22"/>
              <w:lang w:eastAsia="fr-FR"/>
            </w:rPr>
          </w:pPr>
          <w:hyperlink w:anchor="_Toc140757354" w:history="1">
            <w:r w:rsidRPr="00587BB8">
              <w:rPr>
                <w:rStyle w:val="Lienhypertexte"/>
                <w:noProof/>
              </w:rPr>
              <w:t>A. Rôles et responsabilités des acteurs d’une AFEST</w:t>
            </w:r>
            <w:r>
              <w:rPr>
                <w:noProof/>
                <w:webHidden/>
              </w:rPr>
              <w:tab/>
            </w:r>
            <w:r>
              <w:rPr>
                <w:noProof/>
                <w:webHidden/>
              </w:rPr>
              <w:fldChar w:fldCharType="begin"/>
            </w:r>
            <w:r>
              <w:rPr>
                <w:noProof/>
                <w:webHidden/>
              </w:rPr>
              <w:instrText xml:space="preserve"> PAGEREF _Toc140757354 \h </w:instrText>
            </w:r>
            <w:r>
              <w:rPr>
                <w:noProof/>
                <w:webHidden/>
              </w:rPr>
            </w:r>
            <w:r>
              <w:rPr>
                <w:noProof/>
                <w:webHidden/>
              </w:rPr>
              <w:fldChar w:fldCharType="separate"/>
            </w:r>
            <w:r>
              <w:rPr>
                <w:noProof/>
                <w:webHidden/>
              </w:rPr>
              <w:t>19</w:t>
            </w:r>
            <w:r>
              <w:rPr>
                <w:noProof/>
                <w:webHidden/>
              </w:rPr>
              <w:fldChar w:fldCharType="end"/>
            </w:r>
          </w:hyperlink>
        </w:p>
        <w:p w14:paraId="37C5511A" w14:textId="4D3DF74D" w:rsidR="00D91248" w:rsidRDefault="00D91248">
          <w:pPr>
            <w:pStyle w:val="TM3"/>
            <w:tabs>
              <w:tab w:val="right" w:pos="9628"/>
            </w:tabs>
            <w:rPr>
              <w:rFonts w:asciiTheme="minorHAnsi" w:eastAsiaTheme="minorEastAsia" w:hAnsiTheme="minorHAnsi" w:cstheme="minorBidi"/>
              <w:noProof/>
              <w:color w:val="auto"/>
              <w:sz w:val="22"/>
              <w:szCs w:val="22"/>
              <w:lang w:eastAsia="fr-FR"/>
            </w:rPr>
          </w:pPr>
          <w:hyperlink w:anchor="_Toc140757355" w:history="1">
            <w:r w:rsidRPr="00587BB8">
              <w:rPr>
                <w:rStyle w:val="Lienhypertexte"/>
                <w:noProof/>
              </w:rPr>
              <w:t>B. Diagnostic d’opportunité et de faisabilité</w:t>
            </w:r>
            <w:r>
              <w:rPr>
                <w:noProof/>
                <w:webHidden/>
              </w:rPr>
              <w:tab/>
            </w:r>
            <w:r>
              <w:rPr>
                <w:noProof/>
                <w:webHidden/>
              </w:rPr>
              <w:fldChar w:fldCharType="begin"/>
            </w:r>
            <w:r>
              <w:rPr>
                <w:noProof/>
                <w:webHidden/>
              </w:rPr>
              <w:instrText xml:space="preserve"> PAGEREF _Toc140757355 \h </w:instrText>
            </w:r>
            <w:r>
              <w:rPr>
                <w:noProof/>
                <w:webHidden/>
              </w:rPr>
            </w:r>
            <w:r>
              <w:rPr>
                <w:noProof/>
                <w:webHidden/>
              </w:rPr>
              <w:fldChar w:fldCharType="separate"/>
            </w:r>
            <w:r>
              <w:rPr>
                <w:noProof/>
                <w:webHidden/>
              </w:rPr>
              <w:t>20</w:t>
            </w:r>
            <w:r>
              <w:rPr>
                <w:noProof/>
                <w:webHidden/>
              </w:rPr>
              <w:fldChar w:fldCharType="end"/>
            </w:r>
          </w:hyperlink>
        </w:p>
        <w:p w14:paraId="27C530B5" w14:textId="726925C4" w:rsidR="00D91248" w:rsidRDefault="00D91248">
          <w:pPr>
            <w:pStyle w:val="TM3"/>
            <w:tabs>
              <w:tab w:val="right" w:pos="9628"/>
            </w:tabs>
            <w:rPr>
              <w:rFonts w:asciiTheme="minorHAnsi" w:eastAsiaTheme="minorEastAsia" w:hAnsiTheme="minorHAnsi" w:cstheme="minorBidi"/>
              <w:noProof/>
              <w:color w:val="auto"/>
              <w:sz w:val="22"/>
              <w:szCs w:val="22"/>
              <w:lang w:eastAsia="fr-FR"/>
            </w:rPr>
          </w:pPr>
          <w:hyperlink w:anchor="_Toc140757356" w:history="1">
            <w:r w:rsidRPr="00587BB8">
              <w:rPr>
                <w:rStyle w:val="Lienhypertexte"/>
                <w:noProof/>
              </w:rPr>
              <w:t>C. Référentiel d’activités</w:t>
            </w:r>
            <w:r>
              <w:rPr>
                <w:noProof/>
                <w:webHidden/>
              </w:rPr>
              <w:tab/>
            </w:r>
            <w:r>
              <w:rPr>
                <w:noProof/>
                <w:webHidden/>
              </w:rPr>
              <w:fldChar w:fldCharType="begin"/>
            </w:r>
            <w:r>
              <w:rPr>
                <w:noProof/>
                <w:webHidden/>
              </w:rPr>
              <w:instrText xml:space="preserve"> PAGEREF _Toc140757356 \h </w:instrText>
            </w:r>
            <w:r>
              <w:rPr>
                <w:noProof/>
                <w:webHidden/>
              </w:rPr>
            </w:r>
            <w:r>
              <w:rPr>
                <w:noProof/>
                <w:webHidden/>
              </w:rPr>
              <w:fldChar w:fldCharType="separate"/>
            </w:r>
            <w:r>
              <w:rPr>
                <w:noProof/>
                <w:webHidden/>
              </w:rPr>
              <w:t>22</w:t>
            </w:r>
            <w:r>
              <w:rPr>
                <w:noProof/>
                <w:webHidden/>
              </w:rPr>
              <w:fldChar w:fldCharType="end"/>
            </w:r>
          </w:hyperlink>
        </w:p>
        <w:p w14:paraId="52EA568F" w14:textId="0C203A98" w:rsidR="00D91248" w:rsidRDefault="00D91248">
          <w:pPr>
            <w:pStyle w:val="TM3"/>
            <w:tabs>
              <w:tab w:val="right" w:pos="9628"/>
            </w:tabs>
            <w:rPr>
              <w:rFonts w:asciiTheme="minorHAnsi" w:eastAsiaTheme="minorEastAsia" w:hAnsiTheme="minorHAnsi" w:cstheme="minorBidi"/>
              <w:noProof/>
              <w:color w:val="auto"/>
              <w:sz w:val="22"/>
              <w:szCs w:val="22"/>
              <w:lang w:eastAsia="fr-FR"/>
            </w:rPr>
          </w:pPr>
          <w:hyperlink w:anchor="_Toc140757357" w:history="1">
            <w:r w:rsidRPr="00587BB8">
              <w:rPr>
                <w:rStyle w:val="Lienhypertexte"/>
                <w:rFonts w:cs="Times New Roman"/>
                <w:noProof/>
                <w:lang w:eastAsia="fr-FR"/>
              </w:rPr>
              <w:t>D.</w:t>
            </w:r>
            <w:r w:rsidRPr="00587BB8">
              <w:rPr>
                <w:rStyle w:val="Lienhypertexte"/>
                <w:noProof/>
                <w:lang w:eastAsia="fr-FR"/>
              </w:rPr>
              <w:t xml:space="preserve"> Grille d’auto-positionnement initial</w:t>
            </w:r>
            <w:r>
              <w:rPr>
                <w:noProof/>
                <w:webHidden/>
              </w:rPr>
              <w:tab/>
            </w:r>
            <w:r>
              <w:rPr>
                <w:noProof/>
                <w:webHidden/>
              </w:rPr>
              <w:fldChar w:fldCharType="begin"/>
            </w:r>
            <w:r>
              <w:rPr>
                <w:noProof/>
                <w:webHidden/>
              </w:rPr>
              <w:instrText xml:space="preserve"> PAGEREF _Toc140757357 \h </w:instrText>
            </w:r>
            <w:r>
              <w:rPr>
                <w:noProof/>
                <w:webHidden/>
              </w:rPr>
            </w:r>
            <w:r>
              <w:rPr>
                <w:noProof/>
                <w:webHidden/>
              </w:rPr>
              <w:fldChar w:fldCharType="separate"/>
            </w:r>
            <w:r>
              <w:rPr>
                <w:noProof/>
                <w:webHidden/>
              </w:rPr>
              <w:t>25</w:t>
            </w:r>
            <w:r>
              <w:rPr>
                <w:noProof/>
                <w:webHidden/>
              </w:rPr>
              <w:fldChar w:fldCharType="end"/>
            </w:r>
          </w:hyperlink>
        </w:p>
        <w:p w14:paraId="03079EBE" w14:textId="22810A57" w:rsidR="00D91248" w:rsidRDefault="00D91248">
          <w:pPr>
            <w:pStyle w:val="TM3"/>
            <w:tabs>
              <w:tab w:val="right" w:pos="9628"/>
            </w:tabs>
            <w:rPr>
              <w:rFonts w:asciiTheme="minorHAnsi" w:eastAsiaTheme="minorEastAsia" w:hAnsiTheme="minorHAnsi" w:cstheme="minorBidi"/>
              <w:noProof/>
              <w:color w:val="auto"/>
              <w:sz w:val="22"/>
              <w:szCs w:val="22"/>
              <w:lang w:eastAsia="fr-FR"/>
            </w:rPr>
          </w:pPr>
          <w:hyperlink w:anchor="_Toc140757358" w:history="1">
            <w:r w:rsidRPr="00587BB8">
              <w:rPr>
                <w:rStyle w:val="Lienhypertexte"/>
                <w:noProof/>
              </w:rPr>
              <w:t>E. Protocole Individuel de Formation (PIF)</w:t>
            </w:r>
            <w:r>
              <w:rPr>
                <w:noProof/>
                <w:webHidden/>
              </w:rPr>
              <w:tab/>
            </w:r>
            <w:r>
              <w:rPr>
                <w:noProof/>
                <w:webHidden/>
              </w:rPr>
              <w:fldChar w:fldCharType="begin"/>
            </w:r>
            <w:r>
              <w:rPr>
                <w:noProof/>
                <w:webHidden/>
              </w:rPr>
              <w:instrText xml:space="preserve"> PAGEREF _Toc140757358 \h </w:instrText>
            </w:r>
            <w:r>
              <w:rPr>
                <w:noProof/>
                <w:webHidden/>
              </w:rPr>
            </w:r>
            <w:r>
              <w:rPr>
                <w:noProof/>
                <w:webHidden/>
              </w:rPr>
              <w:fldChar w:fldCharType="separate"/>
            </w:r>
            <w:r>
              <w:rPr>
                <w:noProof/>
                <w:webHidden/>
              </w:rPr>
              <w:t>27</w:t>
            </w:r>
            <w:r>
              <w:rPr>
                <w:noProof/>
                <w:webHidden/>
              </w:rPr>
              <w:fldChar w:fldCharType="end"/>
            </w:r>
          </w:hyperlink>
        </w:p>
        <w:p w14:paraId="56619CFD" w14:textId="7DE28AF7" w:rsidR="00D91248" w:rsidRDefault="00D91248">
          <w:pPr>
            <w:pStyle w:val="TM3"/>
            <w:tabs>
              <w:tab w:val="right" w:pos="9628"/>
            </w:tabs>
            <w:rPr>
              <w:rFonts w:asciiTheme="minorHAnsi" w:eastAsiaTheme="minorEastAsia" w:hAnsiTheme="minorHAnsi" w:cstheme="minorBidi"/>
              <w:noProof/>
              <w:color w:val="auto"/>
              <w:sz w:val="22"/>
              <w:szCs w:val="22"/>
              <w:lang w:eastAsia="fr-FR"/>
            </w:rPr>
          </w:pPr>
          <w:hyperlink w:anchor="_Toc140757359" w:history="1">
            <w:r w:rsidRPr="00587BB8">
              <w:rPr>
                <w:rStyle w:val="Lienhypertexte"/>
                <w:noProof/>
              </w:rPr>
              <w:t>F. Charte d’accompagnement</w:t>
            </w:r>
            <w:r>
              <w:rPr>
                <w:noProof/>
                <w:webHidden/>
              </w:rPr>
              <w:tab/>
            </w:r>
            <w:r>
              <w:rPr>
                <w:noProof/>
                <w:webHidden/>
              </w:rPr>
              <w:fldChar w:fldCharType="begin"/>
            </w:r>
            <w:r>
              <w:rPr>
                <w:noProof/>
                <w:webHidden/>
              </w:rPr>
              <w:instrText xml:space="preserve"> PAGEREF _Toc140757359 \h </w:instrText>
            </w:r>
            <w:r>
              <w:rPr>
                <w:noProof/>
                <w:webHidden/>
              </w:rPr>
            </w:r>
            <w:r>
              <w:rPr>
                <w:noProof/>
                <w:webHidden/>
              </w:rPr>
              <w:fldChar w:fldCharType="separate"/>
            </w:r>
            <w:r>
              <w:rPr>
                <w:noProof/>
                <w:webHidden/>
              </w:rPr>
              <w:t>31</w:t>
            </w:r>
            <w:r>
              <w:rPr>
                <w:noProof/>
                <w:webHidden/>
              </w:rPr>
              <w:fldChar w:fldCharType="end"/>
            </w:r>
          </w:hyperlink>
        </w:p>
        <w:p w14:paraId="79D07811" w14:textId="55EEAB52" w:rsidR="00D91248" w:rsidRDefault="00D91248">
          <w:pPr>
            <w:pStyle w:val="TM3"/>
            <w:tabs>
              <w:tab w:val="right" w:pos="9628"/>
            </w:tabs>
            <w:rPr>
              <w:rFonts w:asciiTheme="minorHAnsi" w:eastAsiaTheme="minorEastAsia" w:hAnsiTheme="minorHAnsi" w:cstheme="minorBidi"/>
              <w:noProof/>
              <w:color w:val="auto"/>
              <w:sz w:val="22"/>
              <w:szCs w:val="22"/>
              <w:lang w:eastAsia="fr-FR"/>
            </w:rPr>
          </w:pPr>
          <w:hyperlink w:anchor="_Toc140757360" w:history="1">
            <w:r w:rsidRPr="00587BB8">
              <w:rPr>
                <w:rStyle w:val="Lienhypertexte"/>
                <w:noProof/>
              </w:rPr>
              <w:t>G. Phase réflexive</w:t>
            </w:r>
            <w:r>
              <w:rPr>
                <w:noProof/>
                <w:webHidden/>
              </w:rPr>
              <w:tab/>
            </w:r>
            <w:r>
              <w:rPr>
                <w:noProof/>
                <w:webHidden/>
              </w:rPr>
              <w:fldChar w:fldCharType="begin"/>
            </w:r>
            <w:r>
              <w:rPr>
                <w:noProof/>
                <w:webHidden/>
              </w:rPr>
              <w:instrText xml:space="preserve"> PAGEREF _Toc140757360 \h </w:instrText>
            </w:r>
            <w:r>
              <w:rPr>
                <w:noProof/>
                <w:webHidden/>
              </w:rPr>
            </w:r>
            <w:r>
              <w:rPr>
                <w:noProof/>
                <w:webHidden/>
              </w:rPr>
              <w:fldChar w:fldCharType="separate"/>
            </w:r>
            <w:r>
              <w:rPr>
                <w:noProof/>
                <w:webHidden/>
              </w:rPr>
              <w:t>34</w:t>
            </w:r>
            <w:r>
              <w:rPr>
                <w:noProof/>
                <w:webHidden/>
              </w:rPr>
              <w:fldChar w:fldCharType="end"/>
            </w:r>
          </w:hyperlink>
        </w:p>
        <w:p w14:paraId="4D9B1312" w14:textId="1B057B6B" w:rsidR="00D91248" w:rsidRDefault="00D91248">
          <w:pPr>
            <w:pStyle w:val="TM3"/>
            <w:tabs>
              <w:tab w:val="right" w:pos="9628"/>
            </w:tabs>
            <w:rPr>
              <w:rFonts w:asciiTheme="minorHAnsi" w:eastAsiaTheme="minorEastAsia" w:hAnsiTheme="minorHAnsi" w:cstheme="minorBidi"/>
              <w:noProof/>
              <w:color w:val="auto"/>
              <w:sz w:val="22"/>
              <w:szCs w:val="22"/>
              <w:lang w:eastAsia="fr-FR"/>
            </w:rPr>
          </w:pPr>
          <w:hyperlink w:anchor="_Toc140757361" w:history="1">
            <w:r w:rsidRPr="00587BB8">
              <w:rPr>
                <w:rStyle w:val="Lienhypertexte"/>
                <w:noProof/>
              </w:rPr>
              <w:t>H. Grille d’évaluation des compétences</w:t>
            </w:r>
            <w:r>
              <w:rPr>
                <w:noProof/>
                <w:webHidden/>
              </w:rPr>
              <w:tab/>
            </w:r>
            <w:r>
              <w:rPr>
                <w:noProof/>
                <w:webHidden/>
              </w:rPr>
              <w:fldChar w:fldCharType="begin"/>
            </w:r>
            <w:r>
              <w:rPr>
                <w:noProof/>
                <w:webHidden/>
              </w:rPr>
              <w:instrText xml:space="preserve"> PAGEREF _Toc140757361 \h </w:instrText>
            </w:r>
            <w:r>
              <w:rPr>
                <w:noProof/>
                <w:webHidden/>
              </w:rPr>
            </w:r>
            <w:r>
              <w:rPr>
                <w:noProof/>
                <w:webHidden/>
              </w:rPr>
              <w:fldChar w:fldCharType="separate"/>
            </w:r>
            <w:r>
              <w:rPr>
                <w:noProof/>
                <w:webHidden/>
              </w:rPr>
              <w:t>37</w:t>
            </w:r>
            <w:r>
              <w:rPr>
                <w:noProof/>
                <w:webHidden/>
              </w:rPr>
              <w:fldChar w:fldCharType="end"/>
            </w:r>
          </w:hyperlink>
        </w:p>
        <w:p w14:paraId="51376CC9" w14:textId="1A2E7116" w:rsidR="00D91248" w:rsidRDefault="00D91248">
          <w:pPr>
            <w:pStyle w:val="TM3"/>
            <w:tabs>
              <w:tab w:val="right" w:pos="9628"/>
            </w:tabs>
            <w:rPr>
              <w:rFonts w:asciiTheme="minorHAnsi" w:eastAsiaTheme="minorEastAsia" w:hAnsiTheme="minorHAnsi" w:cstheme="minorBidi"/>
              <w:noProof/>
              <w:color w:val="auto"/>
              <w:sz w:val="22"/>
              <w:szCs w:val="22"/>
              <w:lang w:eastAsia="fr-FR"/>
            </w:rPr>
          </w:pPr>
          <w:hyperlink w:anchor="_Toc140757362" w:history="1">
            <w:r w:rsidRPr="00587BB8">
              <w:rPr>
                <w:rStyle w:val="Lienhypertexte"/>
                <w:noProof/>
              </w:rPr>
              <w:t>I. Pièces potentielles pouvant être utilisées comme éléments de traçabilité</w:t>
            </w:r>
            <w:r>
              <w:rPr>
                <w:noProof/>
                <w:webHidden/>
              </w:rPr>
              <w:tab/>
            </w:r>
            <w:r>
              <w:rPr>
                <w:noProof/>
                <w:webHidden/>
              </w:rPr>
              <w:fldChar w:fldCharType="begin"/>
            </w:r>
            <w:r>
              <w:rPr>
                <w:noProof/>
                <w:webHidden/>
              </w:rPr>
              <w:instrText xml:space="preserve"> PAGEREF _Toc140757362 \h </w:instrText>
            </w:r>
            <w:r>
              <w:rPr>
                <w:noProof/>
                <w:webHidden/>
              </w:rPr>
            </w:r>
            <w:r>
              <w:rPr>
                <w:noProof/>
                <w:webHidden/>
              </w:rPr>
              <w:fldChar w:fldCharType="separate"/>
            </w:r>
            <w:r>
              <w:rPr>
                <w:noProof/>
                <w:webHidden/>
              </w:rPr>
              <w:t>39</w:t>
            </w:r>
            <w:r>
              <w:rPr>
                <w:noProof/>
                <w:webHidden/>
              </w:rPr>
              <w:fldChar w:fldCharType="end"/>
            </w:r>
          </w:hyperlink>
        </w:p>
        <w:p w14:paraId="56552D4A" w14:textId="0F18D00F" w:rsidR="00D91248" w:rsidRDefault="00D91248">
          <w:pPr>
            <w:pStyle w:val="TM2"/>
            <w:rPr>
              <w:rFonts w:asciiTheme="minorHAnsi" w:eastAsiaTheme="minorEastAsia" w:hAnsiTheme="minorHAnsi" w:cstheme="minorBidi"/>
              <w:b w:val="0"/>
              <w:bCs w:val="0"/>
              <w:sz w:val="22"/>
              <w:szCs w:val="22"/>
            </w:rPr>
          </w:pPr>
          <w:hyperlink w:anchor="_Toc140757363" w:history="1">
            <w:r w:rsidRPr="00587BB8">
              <w:rPr>
                <w:rStyle w:val="Lienhypertexte"/>
              </w:rPr>
              <w:t>7. Ressources complémentaires</w:t>
            </w:r>
            <w:r>
              <w:rPr>
                <w:webHidden/>
              </w:rPr>
              <w:tab/>
            </w:r>
            <w:r>
              <w:rPr>
                <w:webHidden/>
              </w:rPr>
              <w:fldChar w:fldCharType="begin"/>
            </w:r>
            <w:r>
              <w:rPr>
                <w:webHidden/>
              </w:rPr>
              <w:instrText xml:space="preserve"> PAGEREF _Toc140757363 \h </w:instrText>
            </w:r>
            <w:r>
              <w:rPr>
                <w:webHidden/>
              </w:rPr>
            </w:r>
            <w:r>
              <w:rPr>
                <w:webHidden/>
              </w:rPr>
              <w:fldChar w:fldCharType="separate"/>
            </w:r>
            <w:r>
              <w:rPr>
                <w:webHidden/>
              </w:rPr>
              <w:t>40</w:t>
            </w:r>
            <w:r>
              <w:rPr>
                <w:webHidden/>
              </w:rPr>
              <w:fldChar w:fldCharType="end"/>
            </w:r>
          </w:hyperlink>
        </w:p>
        <w:p w14:paraId="1CB75AA8" w14:textId="74A1EAA9" w:rsidR="00D91248" w:rsidRDefault="00D91248">
          <w:pPr>
            <w:pStyle w:val="TM3"/>
            <w:tabs>
              <w:tab w:val="right" w:pos="9628"/>
            </w:tabs>
            <w:rPr>
              <w:rFonts w:asciiTheme="minorHAnsi" w:eastAsiaTheme="minorEastAsia" w:hAnsiTheme="minorHAnsi" w:cstheme="minorBidi"/>
              <w:noProof/>
              <w:color w:val="auto"/>
              <w:sz w:val="22"/>
              <w:szCs w:val="22"/>
              <w:lang w:eastAsia="fr-FR"/>
            </w:rPr>
          </w:pPr>
          <w:hyperlink w:anchor="_Toc140757364" w:history="1">
            <w:r w:rsidRPr="00587BB8">
              <w:rPr>
                <w:rStyle w:val="Lienhypertexte"/>
                <w:noProof/>
              </w:rPr>
              <w:t>A. Glossaire AFEST</w:t>
            </w:r>
            <w:r>
              <w:rPr>
                <w:noProof/>
                <w:webHidden/>
              </w:rPr>
              <w:tab/>
            </w:r>
            <w:r>
              <w:rPr>
                <w:noProof/>
                <w:webHidden/>
              </w:rPr>
              <w:fldChar w:fldCharType="begin"/>
            </w:r>
            <w:r>
              <w:rPr>
                <w:noProof/>
                <w:webHidden/>
              </w:rPr>
              <w:instrText xml:space="preserve"> PAGEREF _Toc140757364 \h </w:instrText>
            </w:r>
            <w:r>
              <w:rPr>
                <w:noProof/>
                <w:webHidden/>
              </w:rPr>
            </w:r>
            <w:r>
              <w:rPr>
                <w:noProof/>
                <w:webHidden/>
              </w:rPr>
              <w:fldChar w:fldCharType="separate"/>
            </w:r>
            <w:r>
              <w:rPr>
                <w:noProof/>
                <w:webHidden/>
              </w:rPr>
              <w:t>40</w:t>
            </w:r>
            <w:r>
              <w:rPr>
                <w:noProof/>
                <w:webHidden/>
              </w:rPr>
              <w:fldChar w:fldCharType="end"/>
            </w:r>
          </w:hyperlink>
        </w:p>
        <w:p w14:paraId="411DB2A7" w14:textId="03AE4502" w:rsidR="00D91248" w:rsidRDefault="00D91248">
          <w:pPr>
            <w:pStyle w:val="TM3"/>
            <w:tabs>
              <w:tab w:val="right" w:pos="9628"/>
            </w:tabs>
            <w:rPr>
              <w:rFonts w:asciiTheme="minorHAnsi" w:eastAsiaTheme="minorEastAsia" w:hAnsiTheme="minorHAnsi" w:cstheme="minorBidi"/>
              <w:noProof/>
              <w:color w:val="auto"/>
              <w:sz w:val="22"/>
              <w:szCs w:val="22"/>
              <w:lang w:eastAsia="fr-FR"/>
            </w:rPr>
          </w:pPr>
          <w:hyperlink w:anchor="_Toc140757365" w:history="1">
            <w:r w:rsidRPr="00587BB8">
              <w:rPr>
                <w:rStyle w:val="Lienhypertexte"/>
                <w:noProof/>
              </w:rPr>
              <w:t>B. Lien vers ressources complémentaires externes</w:t>
            </w:r>
            <w:r>
              <w:rPr>
                <w:noProof/>
                <w:webHidden/>
              </w:rPr>
              <w:tab/>
            </w:r>
            <w:r>
              <w:rPr>
                <w:noProof/>
                <w:webHidden/>
              </w:rPr>
              <w:fldChar w:fldCharType="begin"/>
            </w:r>
            <w:r>
              <w:rPr>
                <w:noProof/>
                <w:webHidden/>
              </w:rPr>
              <w:instrText xml:space="preserve"> PAGEREF _Toc140757365 \h </w:instrText>
            </w:r>
            <w:r>
              <w:rPr>
                <w:noProof/>
                <w:webHidden/>
              </w:rPr>
            </w:r>
            <w:r>
              <w:rPr>
                <w:noProof/>
                <w:webHidden/>
              </w:rPr>
              <w:fldChar w:fldCharType="separate"/>
            </w:r>
            <w:r>
              <w:rPr>
                <w:noProof/>
                <w:webHidden/>
              </w:rPr>
              <w:t>43</w:t>
            </w:r>
            <w:r>
              <w:rPr>
                <w:noProof/>
                <w:webHidden/>
              </w:rPr>
              <w:fldChar w:fldCharType="end"/>
            </w:r>
          </w:hyperlink>
        </w:p>
        <w:p w14:paraId="7DFD3D2A" w14:textId="2B5B7F6B" w:rsidR="001C5F98" w:rsidRPr="00D41797" w:rsidRDefault="001C5F98">
          <w:pPr>
            <w:rPr>
              <w:b/>
              <w:bCs/>
            </w:rPr>
          </w:pPr>
          <w:r w:rsidRPr="00D41797">
            <w:rPr>
              <w:b/>
              <w:bCs/>
            </w:rPr>
            <w:fldChar w:fldCharType="end"/>
          </w:r>
        </w:p>
        <w:p w14:paraId="41A75157" w14:textId="13CA34E5" w:rsidR="001C5F98" w:rsidRPr="001C5F98" w:rsidRDefault="001C5F98" w:rsidP="001C5F98">
          <w:pPr>
            <w:autoSpaceDE/>
            <w:autoSpaceDN/>
            <w:adjustRightInd/>
            <w:spacing w:before="0"/>
            <w:textAlignment w:val="auto"/>
            <w:rPr>
              <w:b/>
              <w:bCs/>
            </w:rPr>
          </w:pPr>
          <w:r w:rsidRPr="00D41797">
            <w:rPr>
              <w:b/>
              <w:bCs/>
            </w:rPr>
            <w:br w:type="page"/>
          </w:r>
        </w:p>
      </w:sdtContent>
    </w:sdt>
    <w:p w14:paraId="65B73380" w14:textId="110B2F7A" w:rsidR="00627850" w:rsidRPr="00064E06" w:rsidRDefault="00D91248" w:rsidP="00D91248">
      <w:pPr>
        <w:pStyle w:val="Titre2"/>
        <w:numPr>
          <w:ilvl w:val="0"/>
          <w:numId w:val="0"/>
        </w:numPr>
        <w:spacing w:after="240"/>
      </w:pPr>
      <w:bookmarkStart w:id="1" w:name="_Toc140757339"/>
      <w:r>
        <w:t xml:space="preserve">1. </w:t>
      </w:r>
      <w:r w:rsidR="000F6B08" w:rsidRPr="001C5F98">
        <w:t>Contexte</w:t>
      </w:r>
      <w:r w:rsidR="00C7616E" w:rsidRPr="001C5F98">
        <w:t xml:space="preserve"> et</w:t>
      </w:r>
      <w:r w:rsidR="000F6B08" w:rsidRPr="001C5F98">
        <w:t xml:space="preserve"> enjeux</w:t>
      </w:r>
      <w:bookmarkEnd w:id="0"/>
      <w:bookmarkEnd w:id="1"/>
    </w:p>
    <w:p w14:paraId="20E82E46" w14:textId="26CD2B0A" w:rsidR="00E90B41" w:rsidRPr="000F69FE" w:rsidRDefault="00E90B41" w:rsidP="00777DD8">
      <w:pPr>
        <w:pStyle w:val="Titre3Via"/>
        <w:spacing w:before="0" w:after="240"/>
        <w:rPr>
          <w:color w:val="8B6C7D" w:themeColor="accent1"/>
          <w:szCs w:val="24"/>
        </w:rPr>
      </w:pPr>
      <w:bookmarkStart w:id="2" w:name="_Toc80873942"/>
      <w:bookmarkStart w:id="3" w:name="_Toc140757340"/>
      <w:r w:rsidRPr="000F69FE">
        <w:rPr>
          <w:color w:val="8B6C7D" w:themeColor="accent1"/>
          <w:szCs w:val="24"/>
        </w:rPr>
        <w:t>Contexte</w:t>
      </w:r>
      <w:bookmarkEnd w:id="2"/>
      <w:bookmarkEnd w:id="3"/>
    </w:p>
    <w:p w14:paraId="3604DA75" w14:textId="224B056C" w:rsidR="00EB1B46" w:rsidRPr="00BD5FE0" w:rsidRDefault="000F6B08" w:rsidP="00A71EF7">
      <w:pPr>
        <w:spacing w:before="0" w:after="240" w:line="276" w:lineRule="auto"/>
        <w:rPr>
          <w:lang w:eastAsia="fr-FR"/>
        </w:rPr>
      </w:pPr>
      <w:r w:rsidRPr="00BD5FE0">
        <w:rPr>
          <w:lang w:eastAsia="fr-FR"/>
        </w:rPr>
        <w:t xml:space="preserve">Cette méthodologie régionale partenariale a été construite </w:t>
      </w:r>
      <w:r w:rsidRPr="00627850">
        <w:rPr>
          <w:b/>
          <w:bCs/>
          <w:lang w:eastAsia="fr-FR"/>
        </w:rPr>
        <w:t>dans le cadre</w:t>
      </w:r>
      <w:r w:rsidR="001B6AE2">
        <w:rPr>
          <w:b/>
          <w:bCs/>
          <w:lang w:eastAsia="fr-FR"/>
        </w:rPr>
        <w:t xml:space="preserve"> de la déclinaison régionale</w:t>
      </w:r>
      <w:r w:rsidRPr="00627850">
        <w:rPr>
          <w:b/>
          <w:bCs/>
          <w:lang w:eastAsia="fr-FR"/>
        </w:rPr>
        <w:t xml:space="preserve"> du Plan</w:t>
      </w:r>
      <w:r w:rsidR="006E052C" w:rsidRPr="00627850">
        <w:rPr>
          <w:b/>
          <w:bCs/>
          <w:lang w:eastAsia="fr-FR"/>
        </w:rPr>
        <w:t xml:space="preserve"> national </w:t>
      </w:r>
      <w:r w:rsidRPr="00627850">
        <w:rPr>
          <w:b/>
          <w:bCs/>
          <w:lang w:eastAsia="fr-FR"/>
        </w:rPr>
        <w:t>d’Investissement dans les Compétences</w:t>
      </w:r>
      <w:r w:rsidR="00454912" w:rsidRPr="00627850">
        <w:rPr>
          <w:b/>
          <w:bCs/>
          <w:lang w:eastAsia="fr-FR"/>
        </w:rPr>
        <w:t xml:space="preserve"> </w:t>
      </w:r>
      <w:r w:rsidR="00454912" w:rsidRPr="00EB1B46">
        <w:rPr>
          <w:lang w:eastAsia="fr-FR"/>
        </w:rPr>
        <w:t>(PIC)</w:t>
      </w:r>
      <w:r w:rsidR="006E052C" w:rsidRPr="00627850">
        <w:rPr>
          <w:b/>
          <w:bCs/>
          <w:lang w:eastAsia="fr-FR"/>
        </w:rPr>
        <w:t xml:space="preserve"> </w:t>
      </w:r>
      <w:r w:rsidR="001B6AE2">
        <w:rPr>
          <w:lang w:eastAsia="fr-FR"/>
        </w:rPr>
        <w:t xml:space="preserve">déployé </w:t>
      </w:r>
      <w:r w:rsidR="00EB1B46" w:rsidRPr="00BD5FE0">
        <w:rPr>
          <w:lang w:eastAsia="fr-FR"/>
        </w:rPr>
        <w:t>sur 5 ans (2018-2022). Ce plan part du constat que :</w:t>
      </w:r>
    </w:p>
    <w:p w14:paraId="733D92FE" w14:textId="77777777" w:rsidR="00EB1B46" w:rsidRPr="00BD5FE0" w:rsidRDefault="00EB1B46" w:rsidP="00A71EF7">
      <w:pPr>
        <w:pStyle w:val="Paragraphedeliste"/>
        <w:numPr>
          <w:ilvl w:val="0"/>
          <w:numId w:val="55"/>
        </w:numPr>
        <w:tabs>
          <w:tab w:val="left" w:pos="6678"/>
        </w:tabs>
        <w:spacing w:before="0" w:after="240" w:line="276" w:lineRule="auto"/>
        <w:rPr>
          <w:lang w:eastAsia="fr-FR"/>
        </w:rPr>
      </w:pPr>
      <w:r w:rsidRPr="00BD5FE0">
        <w:rPr>
          <w:lang w:eastAsia="fr-FR"/>
        </w:rPr>
        <w:t xml:space="preserve">La qualification est la meilleure protection contre le chômage, en particulier le chômage de longue durée, </w:t>
      </w:r>
    </w:p>
    <w:p w14:paraId="1C3D07F9" w14:textId="77777777" w:rsidR="00EB1B46" w:rsidRPr="00BD5FE0" w:rsidRDefault="00EB1B46" w:rsidP="00A71EF7">
      <w:pPr>
        <w:pStyle w:val="Paragraphedeliste"/>
        <w:numPr>
          <w:ilvl w:val="0"/>
          <w:numId w:val="55"/>
        </w:numPr>
        <w:tabs>
          <w:tab w:val="left" w:pos="6678"/>
        </w:tabs>
        <w:spacing w:before="0" w:after="240" w:line="276" w:lineRule="auto"/>
        <w:rPr>
          <w:lang w:eastAsia="fr-FR"/>
        </w:rPr>
      </w:pPr>
      <w:r w:rsidRPr="00BD5FE0">
        <w:rPr>
          <w:lang w:eastAsia="fr-FR"/>
        </w:rPr>
        <w:t>Les compétences constituent le déterminant essentiel à la fois de la compétitivité des entreprises et de la sécurisation des parcours des actifs,</w:t>
      </w:r>
    </w:p>
    <w:p w14:paraId="7D32A1B9" w14:textId="27982974" w:rsidR="000F6B08" w:rsidRPr="009A3AA6" w:rsidRDefault="00EB1B46" w:rsidP="00A71EF7">
      <w:pPr>
        <w:pStyle w:val="Paragraphedeliste"/>
        <w:numPr>
          <w:ilvl w:val="0"/>
          <w:numId w:val="55"/>
        </w:numPr>
        <w:tabs>
          <w:tab w:val="left" w:pos="6678"/>
        </w:tabs>
        <w:spacing w:before="0" w:after="240" w:line="276" w:lineRule="auto"/>
        <w:rPr>
          <w:lang w:eastAsia="fr-FR"/>
        </w:rPr>
      </w:pPr>
      <w:r w:rsidRPr="00BD5FE0">
        <w:rPr>
          <w:lang w:eastAsia="fr-FR"/>
        </w:rPr>
        <w:t>Nous évoluons dans un contexte de forte transformation des métiers.</w:t>
      </w:r>
    </w:p>
    <w:p w14:paraId="42CB39A8" w14:textId="15414C9B" w:rsidR="000F6B08" w:rsidRPr="00EB1B46" w:rsidRDefault="00EB1B46" w:rsidP="00A71EF7">
      <w:pPr>
        <w:tabs>
          <w:tab w:val="left" w:pos="6678"/>
        </w:tabs>
        <w:spacing w:before="0" w:after="240" w:line="276" w:lineRule="auto"/>
        <w:rPr>
          <w:lang w:eastAsia="fr-FR"/>
        </w:rPr>
      </w:pPr>
      <w:r w:rsidRPr="00EB1B46">
        <w:rPr>
          <w:lang w:eastAsia="fr-FR"/>
        </w:rPr>
        <w:t>À la suite de ces constats, l</w:t>
      </w:r>
      <w:r w:rsidR="006E052C" w:rsidRPr="00EB1B46">
        <w:rPr>
          <w:lang w:eastAsia="fr-FR"/>
        </w:rPr>
        <w:t>e PIC p</w:t>
      </w:r>
      <w:r w:rsidR="000F6B08" w:rsidRPr="00EB1B46">
        <w:rPr>
          <w:lang w:eastAsia="fr-FR"/>
        </w:rPr>
        <w:t>oursuit 3 objectifs :</w:t>
      </w:r>
    </w:p>
    <w:p w14:paraId="4010AFB7" w14:textId="5C602835" w:rsidR="000F6B08" w:rsidRPr="00EB1B46" w:rsidRDefault="000F6B08" w:rsidP="00A71EF7">
      <w:pPr>
        <w:pStyle w:val="Paragraphedeliste"/>
        <w:numPr>
          <w:ilvl w:val="0"/>
          <w:numId w:val="3"/>
        </w:numPr>
        <w:spacing w:before="0" w:after="240" w:line="276" w:lineRule="auto"/>
        <w:rPr>
          <w:lang w:eastAsia="fr-FR"/>
        </w:rPr>
      </w:pPr>
      <w:r w:rsidRPr="00EB1B46">
        <w:rPr>
          <w:lang w:eastAsia="fr-FR"/>
        </w:rPr>
        <w:t xml:space="preserve">Mettre le pied à l’étrier de l’emploi à des jeunes et </w:t>
      </w:r>
      <w:r w:rsidR="006E052C" w:rsidRPr="00EB1B46">
        <w:rPr>
          <w:lang w:eastAsia="fr-FR"/>
        </w:rPr>
        <w:t xml:space="preserve">à des </w:t>
      </w:r>
      <w:r w:rsidRPr="00EB1B46">
        <w:rPr>
          <w:lang w:eastAsia="fr-FR"/>
        </w:rPr>
        <w:t>demandeurs d’emploi peu ou pas qualifiés ;</w:t>
      </w:r>
    </w:p>
    <w:p w14:paraId="74CCCE24" w14:textId="77777777" w:rsidR="000F6B08" w:rsidRPr="00EB1B46" w:rsidRDefault="000F6B08" w:rsidP="00A71EF7">
      <w:pPr>
        <w:pStyle w:val="Paragraphedeliste"/>
        <w:numPr>
          <w:ilvl w:val="0"/>
          <w:numId w:val="3"/>
        </w:numPr>
        <w:spacing w:before="0" w:after="240" w:line="276" w:lineRule="auto"/>
        <w:rPr>
          <w:lang w:eastAsia="fr-FR"/>
        </w:rPr>
      </w:pPr>
      <w:r w:rsidRPr="00EB1B46">
        <w:rPr>
          <w:lang w:eastAsia="fr-FR"/>
        </w:rPr>
        <w:t>Répondre aux besoins des métiers en tension dans une économie en croissance ;</w:t>
      </w:r>
    </w:p>
    <w:p w14:paraId="45FB92AA" w14:textId="401FDBC8" w:rsidR="000F6B08" w:rsidRPr="00EB1B46" w:rsidRDefault="000F6B08" w:rsidP="00A71EF7">
      <w:pPr>
        <w:pStyle w:val="Paragraphedeliste"/>
        <w:numPr>
          <w:ilvl w:val="0"/>
          <w:numId w:val="3"/>
        </w:numPr>
        <w:spacing w:before="0" w:after="240" w:line="276" w:lineRule="auto"/>
        <w:rPr>
          <w:lang w:eastAsia="fr-FR"/>
        </w:rPr>
      </w:pPr>
      <w:r w:rsidRPr="00EB1B46">
        <w:rPr>
          <w:lang w:eastAsia="fr-FR"/>
        </w:rPr>
        <w:t>Contribuer à la transformation des compétences, notamment liée à la transition écologique et à la transformation numérique.</w:t>
      </w:r>
    </w:p>
    <w:p w14:paraId="68DD3220" w14:textId="4FC5CAD3" w:rsidR="00EB1B46" w:rsidRPr="00BD5FE0" w:rsidRDefault="00EB1B46" w:rsidP="00A71EF7">
      <w:pPr>
        <w:tabs>
          <w:tab w:val="left" w:pos="6678"/>
        </w:tabs>
        <w:spacing w:before="0" w:after="240" w:line="276" w:lineRule="auto"/>
        <w:rPr>
          <w:lang w:eastAsia="fr-FR"/>
        </w:rPr>
      </w:pPr>
      <w:r w:rsidRPr="00BD5FE0">
        <w:rPr>
          <w:lang w:eastAsia="fr-FR"/>
        </w:rPr>
        <w:t xml:space="preserve">Le </w:t>
      </w:r>
      <w:r w:rsidR="00CC2544">
        <w:rPr>
          <w:lang w:eastAsia="fr-FR"/>
        </w:rPr>
        <w:t xml:space="preserve">Pacte Régional </w:t>
      </w:r>
      <w:r w:rsidRPr="00BD5FE0">
        <w:rPr>
          <w:lang w:eastAsia="fr-FR"/>
        </w:rPr>
        <w:t xml:space="preserve">Auvergne Rhône Alpes d’Investissement dans les Compétences </w:t>
      </w:r>
      <w:r w:rsidR="00CC2544">
        <w:rPr>
          <w:lang w:eastAsia="fr-FR"/>
        </w:rPr>
        <w:t xml:space="preserve">comporte </w:t>
      </w:r>
      <w:r w:rsidRPr="00BD5FE0">
        <w:rPr>
          <w:lang w:eastAsia="fr-FR"/>
        </w:rPr>
        <w:t xml:space="preserve">un axe regroupant et intégrant des </w:t>
      </w:r>
      <w:r w:rsidRPr="00EB1B46">
        <w:rPr>
          <w:b/>
          <w:bCs/>
          <w:lang w:eastAsia="fr-FR"/>
        </w:rPr>
        <w:t>innovations et expérimentations</w:t>
      </w:r>
      <w:r w:rsidRPr="00BD5FE0">
        <w:rPr>
          <w:lang w:eastAsia="fr-FR"/>
        </w:rPr>
        <w:t> : diagnostic en continu des besoins en compétences, transformation des contenus et des ingénieries pédagogiques et de parcours, prise en compte des comportements et attentes des publics vulnérables, …</w:t>
      </w:r>
    </w:p>
    <w:p w14:paraId="65FC36F3" w14:textId="63440DFC" w:rsidR="00627850" w:rsidRPr="006E052C" w:rsidRDefault="000623D5" w:rsidP="00A71EF7">
      <w:pPr>
        <w:tabs>
          <w:tab w:val="left" w:pos="6678"/>
        </w:tabs>
        <w:spacing w:before="0" w:after="240" w:line="276" w:lineRule="auto"/>
        <w:rPr>
          <w:lang w:eastAsia="fr-FR"/>
        </w:rPr>
      </w:pPr>
      <w:r w:rsidRPr="00BD5FE0">
        <w:rPr>
          <w:lang w:eastAsia="fr-FR"/>
        </w:rPr>
        <w:t xml:space="preserve">Afin de poursuivre les 3 objectifs du PIC dans une logique d’innovation, </w:t>
      </w:r>
      <w:r w:rsidRPr="00627850">
        <w:rPr>
          <w:b/>
          <w:bCs/>
          <w:lang w:eastAsia="fr-FR"/>
        </w:rPr>
        <w:t>la DIRECCTE</w:t>
      </w:r>
      <w:r w:rsidRPr="00627850">
        <w:rPr>
          <w:rStyle w:val="Appelnotedebasdep"/>
          <w:b/>
          <w:bCs/>
          <w:lang w:eastAsia="fr-FR"/>
        </w:rPr>
        <w:footnoteReference w:id="1"/>
      </w:r>
      <w:r w:rsidRPr="00627850">
        <w:rPr>
          <w:b/>
          <w:bCs/>
          <w:lang w:eastAsia="fr-FR"/>
        </w:rPr>
        <w:t xml:space="preserve"> Auvergne Rhône Alpes a confié à Via Compétences le </w:t>
      </w:r>
      <w:r w:rsidR="00064E06" w:rsidRPr="00627850">
        <w:rPr>
          <w:b/>
          <w:bCs/>
          <w:lang w:eastAsia="fr-FR"/>
        </w:rPr>
        <w:t>pilotage</w:t>
      </w:r>
      <w:r w:rsidRPr="00627850">
        <w:rPr>
          <w:b/>
          <w:bCs/>
          <w:lang w:eastAsia="fr-FR"/>
        </w:rPr>
        <w:t xml:space="preserve"> d’un projet intégrant les objectifs de l’axe « innovation » transverse du PIC. </w:t>
      </w:r>
      <w:r w:rsidR="00EB1B46" w:rsidRPr="00BD5FE0">
        <w:rPr>
          <w:lang w:eastAsia="fr-FR"/>
        </w:rPr>
        <w:t xml:space="preserve">Ce projet propose ainsi la </w:t>
      </w:r>
      <w:r w:rsidR="00EB1B46" w:rsidRPr="00870954">
        <w:rPr>
          <w:b/>
          <w:bCs/>
          <w:lang w:eastAsia="fr-FR"/>
        </w:rPr>
        <w:t>conception et l’expérimentation d’une méthodologie régionale partenariale permettant aux demandeurs d’emplois d’accéder à l’AFEST</w:t>
      </w:r>
      <w:r w:rsidR="00EB1B46" w:rsidRPr="00870954">
        <w:rPr>
          <w:rStyle w:val="Appelnotedebasdep"/>
          <w:b/>
          <w:bCs/>
          <w:lang w:eastAsia="fr-FR"/>
        </w:rPr>
        <w:footnoteReference w:id="2"/>
      </w:r>
      <w:r w:rsidR="00EB1B46" w:rsidRPr="00870954">
        <w:rPr>
          <w:b/>
          <w:bCs/>
          <w:lang w:eastAsia="fr-FR"/>
        </w:rPr>
        <w:t xml:space="preserve"> dans le cadre non seulement du développement de leurs compétences mais aussi de leur insertion en emploi</w:t>
      </w:r>
      <w:r w:rsidR="00EB1B46" w:rsidRPr="00BD5FE0">
        <w:rPr>
          <w:lang w:eastAsia="fr-FR"/>
        </w:rPr>
        <w:t>.</w:t>
      </w:r>
    </w:p>
    <w:p w14:paraId="43DA0E4A" w14:textId="641D06D0" w:rsidR="00627850" w:rsidRDefault="000623D5" w:rsidP="00A71EF7">
      <w:pPr>
        <w:pStyle w:val="Sansinterligne"/>
        <w:spacing w:after="240"/>
        <w:rPr>
          <w:lang w:eastAsia="fr-FR"/>
        </w:rPr>
      </w:pPr>
      <w:r w:rsidRPr="00BD5FE0">
        <w:rPr>
          <w:lang w:eastAsia="fr-FR"/>
        </w:rPr>
        <w:t xml:space="preserve">Dans un premier temps, la conception de la méthodologie impulsera une </w:t>
      </w:r>
      <w:r w:rsidRPr="006E052C">
        <w:rPr>
          <w:b/>
          <w:bCs/>
          <w:lang w:eastAsia="fr-FR"/>
        </w:rPr>
        <w:t>dynamique partenariale d’ingénierie pédagogique partagée entre les acteurs</w:t>
      </w:r>
      <w:r w:rsidRPr="00BD5FE0">
        <w:rPr>
          <w:lang w:eastAsia="fr-FR"/>
        </w:rPr>
        <w:t xml:space="preserve"> concernés (Pôle </w:t>
      </w:r>
      <w:r w:rsidR="000B3594">
        <w:rPr>
          <w:lang w:eastAsia="fr-FR"/>
        </w:rPr>
        <w:t>e</w:t>
      </w:r>
      <w:r w:rsidRPr="00BD5FE0">
        <w:rPr>
          <w:lang w:eastAsia="fr-FR"/>
        </w:rPr>
        <w:t xml:space="preserve">mploi, </w:t>
      </w:r>
      <w:r w:rsidR="004F4E91" w:rsidRPr="00BD5FE0">
        <w:rPr>
          <w:lang w:eastAsia="fr-FR"/>
        </w:rPr>
        <w:t>employeurs</w:t>
      </w:r>
      <w:r w:rsidRPr="00BD5FE0">
        <w:rPr>
          <w:lang w:eastAsia="fr-FR"/>
        </w:rPr>
        <w:t>, branches professionnelles, OPCO</w:t>
      </w:r>
      <w:r w:rsidR="00454912" w:rsidRPr="00BD5FE0">
        <w:rPr>
          <w:rStyle w:val="Appelnotedebasdep"/>
          <w:lang w:eastAsia="fr-FR"/>
        </w:rPr>
        <w:footnoteReference w:id="3"/>
      </w:r>
      <w:r w:rsidRPr="00BD5FE0">
        <w:rPr>
          <w:lang w:eastAsia="fr-FR"/>
        </w:rPr>
        <w:t>, Organismes de formation / cabinets de consultants, ARACT</w:t>
      </w:r>
      <w:r w:rsidR="00454912" w:rsidRPr="00870954">
        <w:rPr>
          <w:rStyle w:val="Appelnotedebasdep"/>
          <w:lang w:eastAsia="fr-FR"/>
        </w:rPr>
        <w:footnoteReference w:id="4"/>
      </w:r>
      <w:r w:rsidRPr="00870954">
        <w:rPr>
          <w:lang w:eastAsia="fr-FR"/>
        </w:rPr>
        <w:t>…) propice à son appropriation ensuite.</w:t>
      </w:r>
      <w:r w:rsidRPr="00BD5FE0">
        <w:rPr>
          <w:lang w:eastAsia="fr-FR"/>
        </w:rPr>
        <w:t xml:space="preserve"> </w:t>
      </w:r>
      <w:r w:rsidR="00E90B41" w:rsidRPr="00BD5FE0">
        <w:rPr>
          <w:lang w:eastAsia="fr-FR"/>
        </w:rPr>
        <w:t xml:space="preserve">Les acteurs pourront ainsi évoluer en synergie dans la définition et l’expérience d’un cadre d’AFEST qui les satisfont. </w:t>
      </w:r>
    </w:p>
    <w:p w14:paraId="47B38AEC" w14:textId="5649E11A" w:rsidR="000623D5" w:rsidRPr="006E052C" w:rsidRDefault="000623D5" w:rsidP="00A71EF7">
      <w:pPr>
        <w:pStyle w:val="Sansinterligne"/>
        <w:rPr>
          <w:b/>
          <w:bCs/>
          <w:lang w:eastAsia="fr-FR"/>
        </w:rPr>
      </w:pPr>
      <w:r w:rsidRPr="00BD5FE0">
        <w:rPr>
          <w:lang w:eastAsia="fr-FR"/>
        </w:rPr>
        <w:t xml:space="preserve">Dans un second temps, </w:t>
      </w:r>
      <w:r w:rsidRPr="00870954">
        <w:rPr>
          <w:b/>
          <w:bCs/>
          <w:lang w:eastAsia="fr-FR"/>
        </w:rPr>
        <w:t>l’expérimentation de cette méthodologie au travers de la mise en œuvre concrète d’AFEST</w:t>
      </w:r>
      <w:r w:rsidRPr="00BD5FE0">
        <w:rPr>
          <w:lang w:eastAsia="fr-FR"/>
        </w:rPr>
        <w:t xml:space="preserve"> par les acteurs au bénéfice des demandeurs d’emploi </w:t>
      </w:r>
      <w:r w:rsidRPr="006E052C">
        <w:rPr>
          <w:b/>
          <w:bCs/>
          <w:lang w:eastAsia="fr-FR"/>
        </w:rPr>
        <w:t>fera l’objet d’une analyse et d’une évaluation des conditions de réussite de l’AFEST et des impacts qu’elle produit sur l’insertion en emploi d’une part, et sur la résolution de difficultés de recrutement, d’autre part.</w:t>
      </w:r>
    </w:p>
    <w:p w14:paraId="7C4E788D" w14:textId="736E28B8" w:rsidR="000623D5" w:rsidRPr="00064E06" w:rsidRDefault="00EB1B46" w:rsidP="00A71EF7">
      <w:pPr>
        <w:tabs>
          <w:tab w:val="left" w:pos="6678"/>
        </w:tabs>
        <w:spacing w:before="0" w:after="240" w:line="276" w:lineRule="auto"/>
        <w:rPr>
          <w:b/>
          <w:bCs/>
          <w:lang w:eastAsia="fr-FR"/>
        </w:rPr>
      </w:pPr>
      <w:r w:rsidRPr="00BD5FE0">
        <w:rPr>
          <w:lang w:eastAsia="fr-FR"/>
        </w:rPr>
        <w:t xml:space="preserve">L’enjeu, au travers de cette démarche innovante, est </w:t>
      </w:r>
      <w:r w:rsidRPr="00870954">
        <w:rPr>
          <w:b/>
          <w:bCs/>
          <w:lang w:eastAsia="fr-FR"/>
        </w:rPr>
        <w:t>d’évaluer la faisabilité, apprécier la plus-value et vérifier l’utilité d’une modalité de développement des compétences inscrite dans la Loi</w:t>
      </w:r>
      <w:r w:rsidRPr="00BD5FE0">
        <w:rPr>
          <w:lang w:eastAsia="fr-FR"/>
        </w:rPr>
        <w:t xml:space="preserve"> n° 2018-771 du 5 septembre 2018 « pour la liberté de choisir son avenir professionnel ». Elle redéfinit l’action de formation en « un parcours pédagogique permettant d’atteindre un objectif professionnel » et introduit </w:t>
      </w:r>
      <w:r w:rsidRPr="00BD5FE0">
        <w:rPr>
          <w:lang w:eastAsia="fr-FR"/>
        </w:rPr>
        <w:lastRenderedPageBreak/>
        <w:t>l’AFEST comme une modalité de développement des compétences à part entière, au même titre que le présentiel et le distanciel.</w:t>
      </w:r>
      <w:r w:rsidR="009A3AA6">
        <w:rPr>
          <w:lang w:eastAsia="fr-FR"/>
        </w:rPr>
        <w:t xml:space="preserve"> </w:t>
      </w:r>
      <w:bookmarkStart w:id="4" w:name="_Hlk136873340"/>
      <w:r w:rsidR="00E90B41" w:rsidRPr="009A3AA6">
        <w:rPr>
          <w:lang w:eastAsia="fr-FR"/>
        </w:rPr>
        <w:t>L’AFEST comprend nécessairement</w:t>
      </w:r>
      <w:r w:rsidR="00E90B41" w:rsidRPr="00064E06">
        <w:rPr>
          <w:b/>
          <w:bCs/>
          <w:lang w:eastAsia="fr-FR"/>
        </w:rPr>
        <w:t xml:space="preserve"> </w:t>
      </w:r>
      <w:r w:rsidR="00E90B41" w:rsidRPr="009A3AA6">
        <w:rPr>
          <w:lang w:eastAsia="fr-FR"/>
        </w:rPr>
        <w:t>:</w:t>
      </w:r>
    </w:p>
    <w:p w14:paraId="24954580" w14:textId="375733EC" w:rsidR="00E90B41" w:rsidRPr="009A3AA6" w:rsidRDefault="00E90B41" w:rsidP="00A71EF7">
      <w:pPr>
        <w:pStyle w:val="Paragraphedeliste"/>
        <w:numPr>
          <w:ilvl w:val="0"/>
          <w:numId w:val="37"/>
        </w:numPr>
        <w:autoSpaceDE/>
        <w:autoSpaceDN/>
        <w:adjustRightInd/>
        <w:spacing w:before="0" w:after="240" w:line="276" w:lineRule="auto"/>
        <w:textAlignment w:val="auto"/>
        <w:rPr>
          <w:lang w:eastAsia="fr-FR"/>
        </w:rPr>
      </w:pPr>
      <w:r w:rsidRPr="009A3AA6">
        <w:rPr>
          <w:lang w:eastAsia="fr-FR"/>
        </w:rPr>
        <w:t>Une analyse préalable</w:t>
      </w:r>
      <w:r w:rsidRPr="00BD5FE0">
        <w:rPr>
          <w:lang w:eastAsia="fr-FR"/>
        </w:rPr>
        <w:t xml:space="preserve"> de </w:t>
      </w:r>
      <w:r w:rsidRPr="00870954">
        <w:rPr>
          <w:b/>
          <w:bCs/>
          <w:lang w:eastAsia="fr-FR"/>
        </w:rPr>
        <w:t>l’activité de travail réelle</w:t>
      </w:r>
      <w:r w:rsidRPr="00BD5FE0">
        <w:rPr>
          <w:lang w:eastAsia="fr-FR"/>
        </w:rPr>
        <w:t xml:space="preserve"> pour, le cas échéant, </w:t>
      </w:r>
      <w:r w:rsidRPr="009A3AA6">
        <w:rPr>
          <w:lang w:eastAsia="fr-FR"/>
        </w:rPr>
        <w:t>l’adapter à des fins pédagogiques</w:t>
      </w:r>
      <w:r w:rsidR="00EB1B46" w:rsidRPr="009A3AA6">
        <w:rPr>
          <w:lang w:eastAsia="fr-FR"/>
        </w:rPr>
        <w:t>.</w:t>
      </w:r>
    </w:p>
    <w:p w14:paraId="75F9DDDB" w14:textId="276FC685" w:rsidR="00064E06" w:rsidRDefault="00E90B41" w:rsidP="00A71EF7">
      <w:pPr>
        <w:pStyle w:val="Paragraphedeliste"/>
        <w:numPr>
          <w:ilvl w:val="0"/>
          <w:numId w:val="37"/>
        </w:numPr>
        <w:autoSpaceDE/>
        <w:autoSpaceDN/>
        <w:adjustRightInd/>
        <w:spacing w:before="0" w:after="240" w:line="276" w:lineRule="auto"/>
        <w:textAlignment w:val="auto"/>
        <w:rPr>
          <w:lang w:eastAsia="fr-FR"/>
        </w:rPr>
      </w:pPr>
      <w:r w:rsidRPr="00BD5FE0">
        <w:rPr>
          <w:lang w:eastAsia="fr-FR"/>
        </w:rPr>
        <w:t xml:space="preserve">La </w:t>
      </w:r>
      <w:r w:rsidRPr="00870954">
        <w:rPr>
          <w:b/>
          <w:bCs/>
          <w:lang w:eastAsia="fr-FR"/>
        </w:rPr>
        <w:t>désignation d’un formateur</w:t>
      </w:r>
      <w:r w:rsidRPr="00BD5FE0">
        <w:rPr>
          <w:lang w:eastAsia="fr-FR"/>
        </w:rPr>
        <w:t xml:space="preserve"> pouvant exercer une fonction tutorale</w:t>
      </w:r>
      <w:r w:rsidR="00EB1B46">
        <w:rPr>
          <w:lang w:eastAsia="fr-FR"/>
        </w:rPr>
        <w:t>.</w:t>
      </w:r>
    </w:p>
    <w:p w14:paraId="1D95815A" w14:textId="08864804" w:rsidR="00E90B41" w:rsidRDefault="00E90B41" w:rsidP="00A71EF7">
      <w:pPr>
        <w:pStyle w:val="Paragraphedeliste"/>
        <w:numPr>
          <w:ilvl w:val="0"/>
          <w:numId w:val="37"/>
        </w:numPr>
        <w:autoSpaceDE/>
        <w:autoSpaceDN/>
        <w:adjustRightInd/>
        <w:spacing w:before="0" w:after="240" w:line="276" w:lineRule="auto"/>
        <w:textAlignment w:val="auto"/>
        <w:rPr>
          <w:lang w:eastAsia="fr-FR"/>
        </w:rPr>
      </w:pPr>
      <w:r w:rsidRPr="00BD5FE0">
        <w:rPr>
          <w:lang w:eastAsia="fr-FR"/>
        </w:rPr>
        <w:t xml:space="preserve">La mise en place de </w:t>
      </w:r>
      <w:r w:rsidRPr="00870954">
        <w:rPr>
          <w:b/>
          <w:bCs/>
          <w:lang w:eastAsia="fr-FR"/>
        </w:rPr>
        <w:t>phases réflexives</w:t>
      </w:r>
      <w:r w:rsidRPr="00BD5FE0">
        <w:rPr>
          <w:lang w:eastAsia="fr-FR"/>
        </w:rPr>
        <w:t>, distinctes des situations de travail, destinées à utiliser à des fins pédagogiques les enseignements tirés de la situation de travail. Elles permettent d’observer et d’analyser les écarts entre les attendus, les réalisations et les acquis de chaque mise en situation afin de consolider et d’expliciter les apprentissages.</w:t>
      </w:r>
    </w:p>
    <w:p w14:paraId="0B90139E" w14:textId="4CA0A71C" w:rsidR="00F26D2B" w:rsidRDefault="00E90B41" w:rsidP="00A71EF7">
      <w:pPr>
        <w:pStyle w:val="Paragraphedeliste"/>
        <w:numPr>
          <w:ilvl w:val="0"/>
          <w:numId w:val="37"/>
        </w:numPr>
        <w:autoSpaceDE/>
        <w:autoSpaceDN/>
        <w:adjustRightInd/>
        <w:spacing w:before="0" w:after="240" w:line="276" w:lineRule="auto"/>
        <w:textAlignment w:val="auto"/>
        <w:rPr>
          <w:lang w:eastAsia="fr-FR"/>
        </w:rPr>
      </w:pPr>
      <w:r w:rsidRPr="00BD5FE0">
        <w:rPr>
          <w:lang w:eastAsia="fr-FR"/>
        </w:rPr>
        <w:t xml:space="preserve">Des </w:t>
      </w:r>
      <w:r w:rsidRPr="00870954">
        <w:rPr>
          <w:b/>
          <w:bCs/>
          <w:lang w:eastAsia="fr-FR"/>
        </w:rPr>
        <w:t>évaluations</w:t>
      </w:r>
      <w:r w:rsidRPr="00BD5FE0">
        <w:rPr>
          <w:lang w:eastAsia="fr-FR"/>
        </w:rPr>
        <w:t xml:space="preserve"> spécifiques des acquis de la formation, qui jalonnent </w:t>
      </w:r>
      <w:r w:rsidR="00870954">
        <w:rPr>
          <w:lang w:eastAsia="fr-FR"/>
        </w:rPr>
        <w:t>et/</w:t>
      </w:r>
      <w:r w:rsidRPr="00BD5FE0">
        <w:rPr>
          <w:lang w:eastAsia="fr-FR"/>
        </w:rPr>
        <w:t>ou concluent l’action</w:t>
      </w:r>
      <w:r w:rsidR="00870954">
        <w:rPr>
          <w:lang w:eastAsia="fr-FR"/>
        </w:rPr>
        <w:t>, distinctes des phases réflexives</w:t>
      </w:r>
      <w:r w:rsidRPr="00BD5FE0">
        <w:rPr>
          <w:lang w:eastAsia="fr-FR"/>
        </w:rPr>
        <w:t>.</w:t>
      </w:r>
    </w:p>
    <w:p w14:paraId="61BB577A" w14:textId="0E700FFA" w:rsidR="00EB1B46" w:rsidRPr="00BD5FE0" w:rsidRDefault="00C6365D" w:rsidP="00A71EF7">
      <w:pPr>
        <w:spacing w:before="0" w:after="240" w:line="276" w:lineRule="auto"/>
        <w:rPr>
          <w:lang w:eastAsia="fr-FR"/>
        </w:rPr>
      </w:pPr>
      <w:r>
        <w:rPr>
          <w:lang w:eastAsia="fr-FR"/>
        </w:rPr>
        <w:t>À</w:t>
      </w:r>
      <w:r w:rsidR="00EB1B46" w:rsidRPr="00BD5FE0">
        <w:rPr>
          <w:lang w:eastAsia="fr-FR"/>
        </w:rPr>
        <w:t xml:space="preserve"> ces obligations s’ajoutent des </w:t>
      </w:r>
      <w:r w:rsidR="00EB1B46" w:rsidRPr="00870954">
        <w:rPr>
          <w:b/>
          <w:bCs/>
          <w:lang w:eastAsia="fr-FR"/>
        </w:rPr>
        <w:t>conditions de réussite</w:t>
      </w:r>
      <w:r w:rsidR="00EB1B46">
        <w:rPr>
          <w:b/>
          <w:bCs/>
          <w:lang w:eastAsia="fr-FR"/>
        </w:rPr>
        <w:t xml:space="preserve"> </w:t>
      </w:r>
      <w:r w:rsidR="00EB1B46" w:rsidRPr="00807367">
        <w:rPr>
          <w:lang w:eastAsia="fr-FR"/>
        </w:rPr>
        <w:t>constatées dans les expérimentations précédentes</w:t>
      </w:r>
      <w:r w:rsidR="00EB1B46" w:rsidRPr="00BD5FE0">
        <w:rPr>
          <w:lang w:eastAsia="fr-FR"/>
        </w:rPr>
        <w:t> :</w:t>
      </w:r>
    </w:p>
    <w:p w14:paraId="6B17BC7C" w14:textId="77777777" w:rsidR="00EB1B46" w:rsidRPr="00870954" w:rsidRDefault="00EB1B46" w:rsidP="00A71EF7">
      <w:pPr>
        <w:pStyle w:val="Paragraphedeliste"/>
        <w:numPr>
          <w:ilvl w:val="0"/>
          <w:numId w:val="56"/>
        </w:numPr>
        <w:autoSpaceDE/>
        <w:autoSpaceDN/>
        <w:adjustRightInd/>
        <w:spacing w:before="0" w:after="240" w:line="276" w:lineRule="auto"/>
        <w:textAlignment w:val="auto"/>
        <w:rPr>
          <w:lang w:eastAsia="fr-FR"/>
        </w:rPr>
      </w:pPr>
      <w:r w:rsidRPr="00BD5FE0">
        <w:rPr>
          <w:lang w:eastAsia="fr-FR"/>
        </w:rPr>
        <w:t xml:space="preserve">Une </w:t>
      </w:r>
      <w:r w:rsidRPr="00870954">
        <w:rPr>
          <w:lang w:eastAsia="fr-FR"/>
        </w:rPr>
        <w:t>mise en situation terrain réelle, aménagée à des fins pédagogiques pour l’apprenant, sans risque ou danger,</w:t>
      </w:r>
    </w:p>
    <w:p w14:paraId="08A6C0BC" w14:textId="77777777" w:rsidR="00EB1B46" w:rsidRPr="00870954" w:rsidRDefault="00EB1B46" w:rsidP="00A71EF7">
      <w:pPr>
        <w:pStyle w:val="Paragraphedeliste"/>
        <w:numPr>
          <w:ilvl w:val="0"/>
          <w:numId w:val="56"/>
        </w:numPr>
        <w:autoSpaceDE/>
        <w:autoSpaceDN/>
        <w:adjustRightInd/>
        <w:spacing w:before="0" w:after="240" w:line="276" w:lineRule="auto"/>
        <w:textAlignment w:val="auto"/>
        <w:rPr>
          <w:lang w:eastAsia="fr-FR"/>
        </w:rPr>
      </w:pPr>
      <w:r w:rsidRPr="00870954">
        <w:rPr>
          <w:lang w:eastAsia="fr-FR"/>
        </w:rPr>
        <w:t xml:space="preserve">L’intégration d’une notion de droit à </w:t>
      </w:r>
      <w:r>
        <w:rPr>
          <w:lang w:eastAsia="fr-FR"/>
        </w:rPr>
        <w:t xml:space="preserve">l’essai et à </w:t>
      </w:r>
      <w:r w:rsidRPr="00870954">
        <w:rPr>
          <w:lang w:eastAsia="fr-FR"/>
        </w:rPr>
        <w:t>l’erreur, pour favoriser l’apprentissage,</w:t>
      </w:r>
    </w:p>
    <w:p w14:paraId="003C9E21" w14:textId="2190C4EF" w:rsidR="00EB1B46" w:rsidRPr="00870954" w:rsidRDefault="00EB1B46" w:rsidP="00A71EF7">
      <w:pPr>
        <w:pStyle w:val="Paragraphedeliste"/>
        <w:numPr>
          <w:ilvl w:val="0"/>
          <w:numId w:val="56"/>
        </w:numPr>
        <w:autoSpaceDE/>
        <w:autoSpaceDN/>
        <w:adjustRightInd/>
        <w:spacing w:before="0" w:after="240" w:line="276" w:lineRule="auto"/>
        <w:textAlignment w:val="auto"/>
        <w:rPr>
          <w:lang w:eastAsia="fr-FR"/>
        </w:rPr>
      </w:pPr>
      <w:r w:rsidRPr="00870954">
        <w:rPr>
          <w:lang w:eastAsia="fr-FR"/>
        </w:rPr>
        <w:t>Un encadrement des AFEST, notamment via un Protocole Individuel de Formation,</w:t>
      </w:r>
      <w:r>
        <w:rPr>
          <w:lang w:eastAsia="fr-FR"/>
        </w:rPr>
        <w:t xml:space="preserve"> des objectifs et une intention pédagogiques,</w:t>
      </w:r>
    </w:p>
    <w:p w14:paraId="308B0373" w14:textId="77777777" w:rsidR="00EB1B46" w:rsidRDefault="00EB1B46" w:rsidP="00A71EF7">
      <w:pPr>
        <w:pStyle w:val="Paragraphedeliste"/>
        <w:numPr>
          <w:ilvl w:val="0"/>
          <w:numId w:val="56"/>
        </w:numPr>
        <w:autoSpaceDE/>
        <w:autoSpaceDN/>
        <w:adjustRightInd/>
        <w:spacing w:before="0" w:after="240" w:line="276" w:lineRule="auto"/>
        <w:textAlignment w:val="auto"/>
        <w:rPr>
          <w:lang w:eastAsia="fr-FR"/>
        </w:rPr>
      </w:pPr>
      <w:r w:rsidRPr="00870954">
        <w:rPr>
          <w:lang w:eastAsia="fr-FR"/>
        </w:rPr>
        <w:t>La définition claire des rôles, l’outillage des acteurs et une traçabilité anticipée et réalisée,</w:t>
      </w:r>
    </w:p>
    <w:p w14:paraId="601013BD" w14:textId="49DFD945" w:rsidR="00EB1B46" w:rsidRPr="00870954" w:rsidRDefault="00EB1B46" w:rsidP="00A71EF7">
      <w:pPr>
        <w:pStyle w:val="Paragraphedeliste"/>
        <w:numPr>
          <w:ilvl w:val="0"/>
          <w:numId w:val="56"/>
        </w:numPr>
        <w:tabs>
          <w:tab w:val="left" w:pos="6678"/>
        </w:tabs>
        <w:spacing w:line="276" w:lineRule="auto"/>
        <w:rPr>
          <w:lang w:eastAsia="fr-FR"/>
        </w:rPr>
      </w:pPr>
      <w:r>
        <w:rPr>
          <w:lang w:eastAsia="fr-FR"/>
        </w:rPr>
        <w:t xml:space="preserve">L’accompagnement – par le prestataire externe – des acteurs internes à l’entreprise ainsi que le </w:t>
      </w:r>
      <w:r w:rsidRPr="008318AA">
        <w:rPr>
          <w:lang w:eastAsia="fr-FR"/>
        </w:rPr>
        <w:t>chercheur d’emploi apprenant</w:t>
      </w:r>
      <w:r>
        <w:rPr>
          <w:lang w:eastAsia="fr-FR"/>
        </w:rPr>
        <w:t xml:space="preserve"> tout au long de la mise en œuvre, notamment en répondant à leurs questions et en se déplaçant régulièrement sur le lieu de l’expérimentation,</w:t>
      </w:r>
    </w:p>
    <w:p w14:paraId="63D23464" w14:textId="77777777" w:rsidR="00EB1B46" w:rsidRPr="00870954" w:rsidRDefault="00EB1B46" w:rsidP="00A71EF7">
      <w:pPr>
        <w:pStyle w:val="Paragraphedeliste"/>
        <w:numPr>
          <w:ilvl w:val="0"/>
          <w:numId w:val="56"/>
        </w:numPr>
        <w:autoSpaceDE/>
        <w:autoSpaceDN/>
        <w:adjustRightInd/>
        <w:spacing w:before="0" w:after="240" w:line="276" w:lineRule="auto"/>
        <w:textAlignment w:val="auto"/>
        <w:rPr>
          <w:lang w:eastAsia="fr-FR"/>
        </w:rPr>
      </w:pPr>
      <w:r w:rsidRPr="00870954">
        <w:rPr>
          <w:lang w:eastAsia="fr-FR"/>
        </w:rPr>
        <w:t>La possibilité de desserrer l’étau de la production et de mettre à disposition de l’apprenant le matériel et les équipements nécessaires,</w:t>
      </w:r>
    </w:p>
    <w:p w14:paraId="1230CE67" w14:textId="77777777" w:rsidR="00EB1B46" w:rsidRDefault="00EB1B46" w:rsidP="00A71EF7">
      <w:pPr>
        <w:pStyle w:val="Paragraphedeliste"/>
        <w:numPr>
          <w:ilvl w:val="0"/>
          <w:numId w:val="56"/>
        </w:numPr>
        <w:autoSpaceDE/>
        <w:autoSpaceDN/>
        <w:adjustRightInd/>
        <w:spacing w:before="0" w:after="240" w:line="276" w:lineRule="auto"/>
        <w:textAlignment w:val="auto"/>
        <w:rPr>
          <w:lang w:eastAsia="fr-FR"/>
        </w:rPr>
      </w:pPr>
      <w:r w:rsidRPr="00870954">
        <w:rPr>
          <w:lang w:eastAsia="fr-FR"/>
        </w:rPr>
        <w:t>Une volonté d’équipe : le formateur AFEST, le dirigeant, les collègues travaillant en proximité, doivent être informés, formés, et en accord avec la démarche,</w:t>
      </w:r>
    </w:p>
    <w:p w14:paraId="756AF25F" w14:textId="77777777" w:rsidR="00EB1B46" w:rsidRPr="00870954" w:rsidRDefault="00EB1B46" w:rsidP="00A71EF7">
      <w:pPr>
        <w:pStyle w:val="Paragraphedeliste"/>
        <w:numPr>
          <w:ilvl w:val="0"/>
          <w:numId w:val="56"/>
        </w:numPr>
        <w:autoSpaceDE/>
        <w:autoSpaceDN/>
        <w:adjustRightInd/>
        <w:spacing w:before="0" w:after="240" w:line="276" w:lineRule="auto"/>
        <w:textAlignment w:val="auto"/>
        <w:rPr>
          <w:lang w:eastAsia="fr-FR"/>
        </w:rPr>
      </w:pPr>
      <w:r>
        <w:rPr>
          <w:lang w:eastAsia="fr-FR"/>
        </w:rPr>
        <w:t xml:space="preserve">Le volontarisme, l’attention, l’intention, l’engagement et la motivation du </w:t>
      </w:r>
      <w:r w:rsidRPr="00870954">
        <w:rPr>
          <w:lang w:eastAsia="fr-FR"/>
        </w:rPr>
        <w:t>demandeur d’emploi</w:t>
      </w:r>
    </w:p>
    <w:p w14:paraId="22E1261E" w14:textId="77777777" w:rsidR="00EB1B46" w:rsidRPr="00870954" w:rsidRDefault="00EB1B46" w:rsidP="00A71EF7">
      <w:pPr>
        <w:pStyle w:val="Paragraphedeliste"/>
        <w:numPr>
          <w:ilvl w:val="0"/>
          <w:numId w:val="56"/>
        </w:numPr>
        <w:autoSpaceDE/>
        <w:autoSpaceDN/>
        <w:adjustRightInd/>
        <w:spacing w:before="0" w:after="240" w:line="276" w:lineRule="auto"/>
        <w:textAlignment w:val="auto"/>
        <w:rPr>
          <w:lang w:eastAsia="fr-FR"/>
        </w:rPr>
      </w:pPr>
      <w:r w:rsidRPr="00870954">
        <w:rPr>
          <w:lang w:eastAsia="fr-FR"/>
        </w:rPr>
        <w:t xml:space="preserve">L’accompagnement et le suivi du demandeur d’emploi par les acteurs spécialisés (Pôle </w:t>
      </w:r>
      <w:r>
        <w:rPr>
          <w:lang w:eastAsia="fr-FR"/>
        </w:rPr>
        <w:t>e</w:t>
      </w:r>
      <w:r w:rsidRPr="00870954">
        <w:rPr>
          <w:lang w:eastAsia="fr-FR"/>
        </w:rPr>
        <w:t>mploi, Cap Emploi, APEC,</w:t>
      </w:r>
      <w:r>
        <w:rPr>
          <w:lang w:eastAsia="fr-FR"/>
        </w:rPr>
        <w:t xml:space="preserve"> Missions locales</w:t>
      </w:r>
      <w:r w:rsidRPr="00870954">
        <w:rPr>
          <w:lang w:eastAsia="fr-FR"/>
        </w:rPr>
        <w:t xml:space="preserve"> …).</w:t>
      </w:r>
    </w:p>
    <w:p w14:paraId="3B6AA1D6" w14:textId="77777777" w:rsidR="00F26D2B" w:rsidRDefault="00F26D2B">
      <w:pPr>
        <w:autoSpaceDE/>
        <w:autoSpaceDN/>
        <w:adjustRightInd/>
        <w:spacing w:before="0"/>
        <w:textAlignment w:val="auto"/>
        <w:rPr>
          <w:lang w:eastAsia="fr-FR"/>
        </w:rPr>
      </w:pPr>
      <w:r>
        <w:rPr>
          <w:lang w:eastAsia="fr-FR"/>
        </w:rPr>
        <w:br w:type="page"/>
      </w:r>
    </w:p>
    <w:p w14:paraId="21333EAF" w14:textId="4020C10E" w:rsidR="00E90B41" w:rsidRPr="000F69FE" w:rsidRDefault="00E90B41" w:rsidP="00777DD8">
      <w:pPr>
        <w:pStyle w:val="Titre3Via"/>
        <w:spacing w:before="0" w:after="240"/>
        <w:rPr>
          <w:color w:val="8B6C7D" w:themeColor="accent1"/>
        </w:rPr>
      </w:pPr>
      <w:bookmarkStart w:id="5" w:name="_Toc80873943"/>
      <w:bookmarkStart w:id="6" w:name="_Toc140757341"/>
      <w:bookmarkEnd w:id="4"/>
      <w:r w:rsidRPr="000F69FE">
        <w:rPr>
          <w:color w:val="8B6C7D" w:themeColor="accent1"/>
        </w:rPr>
        <w:lastRenderedPageBreak/>
        <w:t>Enjeux pour les acteurs</w:t>
      </w:r>
      <w:bookmarkEnd w:id="5"/>
      <w:bookmarkEnd w:id="6"/>
    </w:p>
    <w:p w14:paraId="171FA5FB" w14:textId="7AA3B1E9" w:rsidR="00E90B41" w:rsidRPr="00BD5FE0" w:rsidRDefault="00E90B41" w:rsidP="00A71EF7">
      <w:pPr>
        <w:pStyle w:val="Sansinterligne"/>
        <w:spacing w:after="240"/>
        <w:rPr>
          <w:lang w:eastAsia="fr-FR"/>
        </w:rPr>
      </w:pPr>
      <w:r w:rsidRPr="000F69FE">
        <w:rPr>
          <w:b/>
          <w:bCs/>
          <w:color w:val="8B6C7D" w:themeColor="accent1"/>
          <w:sz w:val="24"/>
          <w:szCs w:val="24"/>
          <w:lang w:eastAsia="fr-FR"/>
        </w:rPr>
        <w:t>Pour l’apprenant</w:t>
      </w:r>
      <w:r w:rsidRPr="00BD5FE0">
        <w:rPr>
          <w:lang w:eastAsia="fr-FR"/>
        </w:rPr>
        <w:t xml:space="preserve">, </w:t>
      </w:r>
      <w:r w:rsidR="00315959" w:rsidRPr="00BD5FE0">
        <w:rPr>
          <w:lang w:eastAsia="fr-FR"/>
        </w:rPr>
        <w:t>l’AFEST représente</w:t>
      </w:r>
      <w:r w:rsidRPr="00BD5FE0">
        <w:rPr>
          <w:lang w:eastAsia="fr-FR"/>
        </w:rPr>
        <w:t xml:space="preserve"> une situation d’apprentissage innovante, dans laquelle </w:t>
      </w:r>
      <w:r w:rsidRPr="00731117">
        <w:rPr>
          <w:b/>
          <w:bCs/>
          <w:lang w:eastAsia="fr-FR"/>
        </w:rPr>
        <w:t>il est acteur et valorisé</w:t>
      </w:r>
      <w:r w:rsidRPr="00BD5FE0">
        <w:rPr>
          <w:lang w:eastAsia="fr-FR"/>
        </w:rPr>
        <w:t xml:space="preserve"> car rapidement opérationnel avec des acquis concrets et conscients. </w:t>
      </w:r>
      <w:bookmarkStart w:id="7" w:name="_Hlk71224821"/>
      <w:r w:rsidRPr="00BD5FE0">
        <w:rPr>
          <w:lang w:eastAsia="fr-FR"/>
        </w:rPr>
        <w:t xml:space="preserve">La force de cette modalité pédagogique consiste à repenser le rôle de l’apprenant dans son parcours d’apprentissage. </w:t>
      </w:r>
      <w:r w:rsidR="007E2CCB">
        <w:rPr>
          <w:lang w:eastAsia="fr-FR"/>
        </w:rPr>
        <w:t xml:space="preserve">L’intention récurrente de </w:t>
      </w:r>
      <w:r w:rsidRPr="00BD5FE0">
        <w:rPr>
          <w:lang w:eastAsia="fr-FR"/>
        </w:rPr>
        <w:t>« placer l’apprenant au centre de la formation » prend réellement tout son sens. En conséquence, le demandeur d’emploi sera dénommé « chercheur d’emploi apprenant » dans le cadre de cette méthodologie</w:t>
      </w:r>
      <w:bookmarkEnd w:id="7"/>
      <w:r w:rsidRPr="00BD5FE0">
        <w:rPr>
          <w:lang w:eastAsia="fr-FR"/>
        </w:rPr>
        <w:t xml:space="preserve">. </w:t>
      </w:r>
      <w:r w:rsidR="004848E5" w:rsidRPr="00BD5FE0">
        <w:rPr>
          <w:lang w:eastAsia="fr-FR"/>
        </w:rPr>
        <w:t>Pour lui</w:t>
      </w:r>
      <w:r w:rsidRPr="00BD5FE0">
        <w:rPr>
          <w:lang w:eastAsia="fr-FR"/>
        </w:rPr>
        <w:t>, les AFEST permettent</w:t>
      </w:r>
      <w:r w:rsidR="00507418">
        <w:rPr>
          <w:lang w:eastAsia="fr-FR"/>
        </w:rPr>
        <w:t xml:space="preserve"> notamment</w:t>
      </w:r>
      <w:r w:rsidRPr="00BD5FE0">
        <w:rPr>
          <w:lang w:eastAsia="fr-FR"/>
        </w:rPr>
        <w:t> :</w:t>
      </w:r>
    </w:p>
    <w:p w14:paraId="719B44E3" w14:textId="7EC2F490" w:rsidR="00EB1B46" w:rsidRPr="00BD5FE0" w:rsidRDefault="007E2CCB" w:rsidP="00A71EF7">
      <w:pPr>
        <w:pStyle w:val="Paragraphedeliste"/>
        <w:numPr>
          <w:ilvl w:val="0"/>
          <w:numId w:val="57"/>
        </w:numPr>
        <w:autoSpaceDE/>
        <w:autoSpaceDN/>
        <w:adjustRightInd/>
        <w:spacing w:before="0" w:after="240" w:line="276" w:lineRule="auto"/>
        <w:textAlignment w:val="auto"/>
        <w:rPr>
          <w:lang w:eastAsia="fr-FR"/>
        </w:rPr>
      </w:pPr>
      <w:r>
        <w:rPr>
          <w:lang w:eastAsia="fr-FR"/>
        </w:rPr>
        <w:t>D’a</w:t>
      </w:r>
      <w:r w:rsidR="00EB1B46" w:rsidRPr="00BD5FE0">
        <w:rPr>
          <w:lang w:eastAsia="fr-FR"/>
        </w:rPr>
        <w:t>cquérir des compétences nouvelles ;</w:t>
      </w:r>
    </w:p>
    <w:p w14:paraId="6CAE9BE4" w14:textId="7AB0A71F" w:rsidR="00EB1B46" w:rsidRPr="00BD5FE0" w:rsidRDefault="007E2CCB" w:rsidP="00A71EF7">
      <w:pPr>
        <w:pStyle w:val="Paragraphedeliste"/>
        <w:numPr>
          <w:ilvl w:val="0"/>
          <w:numId w:val="57"/>
        </w:numPr>
        <w:autoSpaceDE/>
        <w:autoSpaceDN/>
        <w:adjustRightInd/>
        <w:spacing w:before="0" w:after="240" w:line="276" w:lineRule="auto"/>
        <w:textAlignment w:val="auto"/>
        <w:rPr>
          <w:lang w:eastAsia="fr-FR"/>
        </w:rPr>
      </w:pPr>
      <w:r>
        <w:rPr>
          <w:lang w:eastAsia="fr-FR"/>
        </w:rPr>
        <w:t>D’a</w:t>
      </w:r>
      <w:r w:rsidR="00EB1B46" w:rsidRPr="00BD5FE0">
        <w:rPr>
          <w:lang w:eastAsia="fr-FR"/>
        </w:rPr>
        <w:t>cquérir des compétences transférables réutilisables dans un emploi du même type ;</w:t>
      </w:r>
    </w:p>
    <w:p w14:paraId="019F7B88" w14:textId="7722A332" w:rsidR="00EB1B46" w:rsidRPr="00BD5FE0" w:rsidRDefault="007E2CCB" w:rsidP="00A71EF7">
      <w:pPr>
        <w:pStyle w:val="Paragraphedeliste"/>
        <w:numPr>
          <w:ilvl w:val="0"/>
          <w:numId w:val="57"/>
        </w:numPr>
        <w:autoSpaceDE/>
        <w:autoSpaceDN/>
        <w:adjustRightInd/>
        <w:spacing w:before="0" w:after="240" w:line="276" w:lineRule="auto"/>
        <w:textAlignment w:val="auto"/>
        <w:rPr>
          <w:lang w:eastAsia="fr-FR"/>
        </w:rPr>
      </w:pPr>
      <w:r>
        <w:rPr>
          <w:lang w:eastAsia="fr-FR"/>
        </w:rPr>
        <w:t>DE d</w:t>
      </w:r>
      <w:r w:rsidR="00EB1B46" w:rsidRPr="00BD5FE0">
        <w:rPr>
          <w:lang w:eastAsia="fr-FR"/>
        </w:rPr>
        <w:t>évelopper ses capacités réflexives, et par ce biais favoriser son employabilité en le préparant à l’explicitation nécessaire en entretien de recrutement ;</w:t>
      </w:r>
    </w:p>
    <w:p w14:paraId="5E52D411" w14:textId="127D2FE0" w:rsidR="00EB1B46" w:rsidRPr="00BD5FE0" w:rsidRDefault="007E2CCB" w:rsidP="00A71EF7">
      <w:pPr>
        <w:pStyle w:val="Paragraphedeliste"/>
        <w:numPr>
          <w:ilvl w:val="0"/>
          <w:numId w:val="57"/>
        </w:numPr>
        <w:autoSpaceDE/>
        <w:autoSpaceDN/>
        <w:adjustRightInd/>
        <w:spacing w:before="0" w:after="240" w:line="276" w:lineRule="auto"/>
        <w:textAlignment w:val="auto"/>
        <w:rPr>
          <w:lang w:eastAsia="fr-FR"/>
        </w:rPr>
      </w:pPr>
      <w:r>
        <w:rPr>
          <w:lang w:eastAsia="fr-FR"/>
        </w:rPr>
        <w:t>D’a</w:t>
      </w:r>
      <w:r w:rsidR="00EB1B46" w:rsidRPr="00BD5FE0">
        <w:rPr>
          <w:lang w:eastAsia="fr-FR"/>
        </w:rPr>
        <w:t>ccéder plus facilement à un emploi en sortant de formation ;</w:t>
      </w:r>
    </w:p>
    <w:p w14:paraId="2A9E6AD8" w14:textId="1141FC5C" w:rsidR="00EB1B46" w:rsidRPr="00BD5FE0" w:rsidRDefault="007E2CCB" w:rsidP="00A71EF7">
      <w:pPr>
        <w:pStyle w:val="Paragraphedeliste"/>
        <w:numPr>
          <w:ilvl w:val="0"/>
          <w:numId w:val="57"/>
        </w:numPr>
        <w:autoSpaceDE/>
        <w:autoSpaceDN/>
        <w:adjustRightInd/>
        <w:spacing w:before="0" w:after="240" w:line="276" w:lineRule="auto"/>
        <w:textAlignment w:val="auto"/>
        <w:rPr>
          <w:lang w:eastAsia="fr-FR"/>
        </w:rPr>
      </w:pPr>
      <w:r>
        <w:rPr>
          <w:lang w:eastAsia="fr-FR"/>
        </w:rPr>
        <w:t>DE b</w:t>
      </w:r>
      <w:r w:rsidR="00EB1B46" w:rsidRPr="00BD5FE0">
        <w:rPr>
          <w:lang w:eastAsia="fr-FR"/>
        </w:rPr>
        <w:t>énéficier d’une guidance, d’un accompagnement, ce qui peut rassurer et faciliter son intégration potentielle dans la structure.</w:t>
      </w:r>
    </w:p>
    <w:p w14:paraId="720A2939" w14:textId="11771A47" w:rsidR="00E90B41" w:rsidRPr="00BD5FE0" w:rsidRDefault="00E90B41" w:rsidP="00A71EF7">
      <w:pPr>
        <w:pStyle w:val="Sansinterligne"/>
        <w:spacing w:after="240"/>
        <w:rPr>
          <w:lang w:eastAsia="fr-FR"/>
        </w:rPr>
      </w:pPr>
      <w:r w:rsidRPr="000F69FE">
        <w:rPr>
          <w:b/>
          <w:bCs/>
          <w:color w:val="8B6C7D" w:themeColor="accent1"/>
          <w:sz w:val="24"/>
          <w:szCs w:val="24"/>
          <w:lang w:eastAsia="fr-FR"/>
        </w:rPr>
        <w:t>Pour l’employeur</w:t>
      </w:r>
      <w:r w:rsidRPr="000F69FE">
        <w:rPr>
          <w:color w:val="8B6C7D" w:themeColor="accent1"/>
          <w:lang w:eastAsia="fr-FR"/>
        </w:rPr>
        <w:t xml:space="preserve">, </w:t>
      </w:r>
      <w:r w:rsidRPr="00BD5FE0">
        <w:rPr>
          <w:lang w:eastAsia="fr-FR"/>
        </w:rPr>
        <w:t xml:space="preserve">l’AFEST présente l’avantage d’une </w:t>
      </w:r>
      <w:r w:rsidRPr="00731117">
        <w:rPr>
          <w:b/>
          <w:bCs/>
          <w:lang w:eastAsia="fr-FR"/>
        </w:rPr>
        <w:t xml:space="preserve">meilleure individualisation et adaptation de la formation </w:t>
      </w:r>
      <w:r w:rsidR="00507418">
        <w:rPr>
          <w:b/>
          <w:bCs/>
          <w:lang w:eastAsia="fr-FR"/>
        </w:rPr>
        <w:t xml:space="preserve">à ses </w:t>
      </w:r>
      <w:r w:rsidRPr="00731117">
        <w:rPr>
          <w:b/>
          <w:bCs/>
          <w:lang w:eastAsia="fr-FR"/>
        </w:rPr>
        <w:t>objectifs</w:t>
      </w:r>
      <w:r w:rsidR="00507418">
        <w:rPr>
          <w:b/>
          <w:bCs/>
          <w:lang w:eastAsia="fr-FR"/>
        </w:rPr>
        <w:t xml:space="preserve"> </w:t>
      </w:r>
      <w:r w:rsidRPr="00BD5FE0">
        <w:rPr>
          <w:lang w:eastAsia="fr-FR"/>
        </w:rPr>
        <w:t>en maintenant le salarié en poste et en mobilisant les ressources internes. Cela participe à l</w:t>
      </w:r>
      <w:r w:rsidRPr="00731117">
        <w:rPr>
          <w:b/>
          <w:bCs/>
          <w:lang w:eastAsia="fr-FR"/>
        </w:rPr>
        <w:t>a transférabilité des savoir-faire de l</w:t>
      </w:r>
      <w:r w:rsidR="00507418">
        <w:rPr>
          <w:b/>
          <w:bCs/>
          <w:lang w:eastAsia="fr-FR"/>
        </w:rPr>
        <w:t>a structure</w:t>
      </w:r>
      <w:r w:rsidRPr="00731117">
        <w:rPr>
          <w:b/>
          <w:bCs/>
          <w:lang w:eastAsia="fr-FR"/>
        </w:rPr>
        <w:t xml:space="preserve"> et rend les apprentissages plus opérationnels. </w:t>
      </w:r>
      <w:r w:rsidR="00C7616E" w:rsidRPr="00BD5FE0">
        <w:rPr>
          <w:lang w:eastAsia="fr-FR"/>
        </w:rPr>
        <w:t>Le rôle actif de l’employeur devenu partenaire d’un prestataire externe est central dans l’AFEST, qui permet</w:t>
      </w:r>
      <w:r w:rsidRPr="00BD5FE0">
        <w:rPr>
          <w:lang w:eastAsia="fr-FR"/>
        </w:rPr>
        <w:t>, entre autres, de :</w:t>
      </w:r>
    </w:p>
    <w:p w14:paraId="0ADC7502" w14:textId="77777777" w:rsidR="00E90B41" w:rsidRPr="00524ED1" w:rsidRDefault="00E90B41" w:rsidP="00A71EF7">
      <w:pPr>
        <w:pStyle w:val="Sansinterligne"/>
        <w:numPr>
          <w:ilvl w:val="0"/>
          <w:numId w:val="38"/>
        </w:numPr>
        <w:rPr>
          <w:lang w:eastAsia="fr-FR"/>
        </w:rPr>
      </w:pPr>
      <w:r w:rsidRPr="00524ED1">
        <w:rPr>
          <w:lang w:eastAsia="fr-FR"/>
        </w:rPr>
        <w:t>Résoudre des difficultés de recrutement ;</w:t>
      </w:r>
    </w:p>
    <w:p w14:paraId="46818699" w14:textId="77777777" w:rsidR="00E90B41" w:rsidRPr="00524ED1" w:rsidRDefault="00E90B41" w:rsidP="00A71EF7">
      <w:pPr>
        <w:pStyle w:val="Sansinterligne"/>
        <w:numPr>
          <w:ilvl w:val="0"/>
          <w:numId w:val="38"/>
        </w:numPr>
        <w:rPr>
          <w:lang w:eastAsia="fr-FR"/>
        </w:rPr>
      </w:pPr>
      <w:r w:rsidRPr="00524ED1">
        <w:rPr>
          <w:lang w:eastAsia="fr-FR"/>
        </w:rPr>
        <w:t>Résoudre un manque de formation externe disponible ;</w:t>
      </w:r>
    </w:p>
    <w:p w14:paraId="72157040" w14:textId="77777777" w:rsidR="00E90B41" w:rsidRPr="00524ED1" w:rsidRDefault="00E90B41" w:rsidP="00A71EF7">
      <w:pPr>
        <w:pStyle w:val="Sansinterligne"/>
        <w:numPr>
          <w:ilvl w:val="0"/>
          <w:numId w:val="38"/>
        </w:numPr>
        <w:rPr>
          <w:lang w:eastAsia="fr-FR"/>
        </w:rPr>
      </w:pPr>
      <w:r w:rsidRPr="00524ED1">
        <w:rPr>
          <w:lang w:eastAsia="fr-FR"/>
        </w:rPr>
        <w:t>Améliorer sa performance ;</w:t>
      </w:r>
    </w:p>
    <w:p w14:paraId="3B802AD5" w14:textId="292BB8C6" w:rsidR="00E90B41" w:rsidRPr="00524ED1" w:rsidRDefault="00E90B41" w:rsidP="00A71EF7">
      <w:pPr>
        <w:pStyle w:val="Sansinterligne"/>
        <w:numPr>
          <w:ilvl w:val="0"/>
          <w:numId w:val="38"/>
        </w:numPr>
        <w:rPr>
          <w:lang w:eastAsia="fr-FR"/>
        </w:rPr>
      </w:pPr>
      <w:r w:rsidRPr="00524ED1">
        <w:rPr>
          <w:lang w:eastAsia="fr-FR"/>
        </w:rPr>
        <w:t xml:space="preserve">Professionnaliser et formaliser des pratiques d’apprentissages en situation de </w:t>
      </w:r>
      <w:r w:rsidR="00507418" w:rsidRPr="00524ED1">
        <w:rPr>
          <w:lang w:eastAsia="fr-FR"/>
        </w:rPr>
        <w:t>travail</w:t>
      </w:r>
      <w:r w:rsidR="00524ED1">
        <w:rPr>
          <w:lang w:eastAsia="fr-FR"/>
        </w:rPr>
        <w:t> ;</w:t>
      </w:r>
    </w:p>
    <w:p w14:paraId="3EF7F04A" w14:textId="46F9D3FE" w:rsidR="00E90B41" w:rsidRPr="00524ED1" w:rsidRDefault="00E90B41" w:rsidP="00A71EF7">
      <w:pPr>
        <w:pStyle w:val="Sansinterligne"/>
        <w:numPr>
          <w:ilvl w:val="0"/>
          <w:numId w:val="38"/>
        </w:numPr>
        <w:rPr>
          <w:lang w:eastAsia="fr-FR"/>
        </w:rPr>
      </w:pPr>
      <w:r w:rsidRPr="00524ED1">
        <w:rPr>
          <w:lang w:eastAsia="fr-FR"/>
        </w:rPr>
        <w:t>Augmenter ses capacités internes de développement des compétences, notamment pour les personnes qu’</w:t>
      </w:r>
      <w:r w:rsidR="00315959" w:rsidRPr="00524ED1">
        <w:rPr>
          <w:lang w:eastAsia="fr-FR"/>
        </w:rPr>
        <w:t>il</w:t>
      </w:r>
      <w:r w:rsidRPr="00524ED1">
        <w:rPr>
          <w:lang w:eastAsia="fr-FR"/>
        </w:rPr>
        <w:t xml:space="preserve"> souhaite recruter, en développant un tutorat plus efficient et valorisant pour le formateur AFEST ;</w:t>
      </w:r>
    </w:p>
    <w:p w14:paraId="48CA2897" w14:textId="68C5F777" w:rsidR="00E90B41" w:rsidRPr="00524ED1" w:rsidRDefault="00E90B41" w:rsidP="00A71EF7">
      <w:pPr>
        <w:pStyle w:val="Sansinterligne"/>
        <w:numPr>
          <w:ilvl w:val="0"/>
          <w:numId w:val="38"/>
        </w:numPr>
        <w:spacing w:after="240"/>
        <w:rPr>
          <w:lang w:eastAsia="fr-FR"/>
        </w:rPr>
      </w:pPr>
      <w:r w:rsidRPr="00524ED1">
        <w:rPr>
          <w:lang w:eastAsia="fr-FR"/>
        </w:rPr>
        <w:t>Améliorer la réponse aux besoins en compétences spécifiques par l’acquisition, en situation de travail, de compétences et de gestes métiers adéquats (réduction de l’écart formation/emploi).</w:t>
      </w:r>
    </w:p>
    <w:p w14:paraId="0E83FD4E" w14:textId="52459441" w:rsidR="00E90B41" w:rsidRPr="00BD5FE0" w:rsidRDefault="00E90B41" w:rsidP="00A71EF7">
      <w:pPr>
        <w:pStyle w:val="Sansinterligne"/>
        <w:spacing w:after="240"/>
        <w:rPr>
          <w:lang w:eastAsia="fr-FR"/>
        </w:rPr>
      </w:pPr>
      <w:r w:rsidRPr="000F69FE">
        <w:rPr>
          <w:b/>
          <w:bCs/>
          <w:color w:val="8B6C7D" w:themeColor="accent1"/>
          <w:sz w:val="24"/>
          <w:szCs w:val="24"/>
          <w:lang w:eastAsia="fr-FR"/>
        </w:rPr>
        <w:t>Pour les agences d’emploi</w:t>
      </w:r>
      <w:r w:rsidRPr="000F69FE">
        <w:rPr>
          <w:color w:val="8B6C7D" w:themeColor="accent1"/>
          <w:lang w:eastAsia="fr-FR"/>
        </w:rPr>
        <w:t xml:space="preserve"> </w:t>
      </w:r>
      <w:r w:rsidRPr="00BD5FE0">
        <w:rPr>
          <w:lang w:eastAsia="fr-FR"/>
        </w:rPr>
        <w:t>les enjeux potentiels sont de :</w:t>
      </w:r>
    </w:p>
    <w:p w14:paraId="789941A5" w14:textId="5F358871" w:rsidR="00E90B41" w:rsidRPr="00BD5FE0" w:rsidRDefault="00E90B41" w:rsidP="00A71EF7">
      <w:pPr>
        <w:pStyle w:val="Sansinterligne"/>
        <w:numPr>
          <w:ilvl w:val="0"/>
          <w:numId w:val="39"/>
        </w:numPr>
        <w:rPr>
          <w:lang w:eastAsia="fr-FR"/>
        </w:rPr>
      </w:pPr>
      <w:r w:rsidRPr="00BD5FE0">
        <w:rPr>
          <w:lang w:eastAsia="fr-FR"/>
        </w:rPr>
        <w:t xml:space="preserve">Pouvoir proposer des profils de candidats </w:t>
      </w:r>
      <w:r w:rsidR="00D05CC9" w:rsidRPr="00BD5FE0">
        <w:rPr>
          <w:lang w:eastAsia="fr-FR"/>
        </w:rPr>
        <w:t>plus diversifiés</w:t>
      </w:r>
      <w:r w:rsidRPr="00BD5FE0">
        <w:rPr>
          <w:lang w:eastAsia="fr-FR"/>
        </w:rPr>
        <w:t xml:space="preserve"> ;</w:t>
      </w:r>
    </w:p>
    <w:p w14:paraId="2A784C81" w14:textId="3FC7991B" w:rsidR="00E90B41" w:rsidRDefault="00E90B41" w:rsidP="00A71EF7">
      <w:pPr>
        <w:pStyle w:val="Sansinterligne"/>
        <w:numPr>
          <w:ilvl w:val="0"/>
          <w:numId w:val="39"/>
        </w:numPr>
        <w:rPr>
          <w:lang w:eastAsia="fr-FR"/>
        </w:rPr>
      </w:pPr>
      <w:r w:rsidRPr="00BD5FE0">
        <w:rPr>
          <w:lang w:eastAsia="fr-FR"/>
        </w:rPr>
        <w:t>Accompagner le développement de compétences de futurs salariés</w:t>
      </w:r>
      <w:r w:rsidR="00507418">
        <w:rPr>
          <w:lang w:eastAsia="fr-FR"/>
        </w:rPr>
        <w:t> ;</w:t>
      </w:r>
    </w:p>
    <w:p w14:paraId="67496AB0" w14:textId="635AE7F6" w:rsidR="00507418" w:rsidRDefault="00507418" w:rsidP="00A71EF7">
      <w:pPr>
        <w:pStyle w:val="Sansinterligne"/>
        <w:numPr>
          <w:ilvl w:val="0"/>
          <w:numId w:val="39"/>
        </w:numPr>
        <w:spacing w:after="240"/>
        <w:rPr>
          <w:lang w:eastAsia="fr-FR"/>
        </w:rPr>
      </w:pPr>
      <w:r>
        <w:rPr>
          <w:lang w:eastAsia="fr-FR"/>
        </w:rPr>
        <w:t>Insérer durablement en emploi</w:t>
      </w:r>
    </w:p>
    <w:p w14:paraId="641BCA8D" w14:textId="7ED9F274" w:rsidR="00E90B41" w:rsidRPr="00524ED1" w:rsidRDefault="00E90B41" w:rsidP="00A71EF7">
      <w:pPr>
        <w:pStyle w:val="Sansinterligne"/>
        <w:spacing w:after="240"/>
        <w:rPr>
          <w:lang w:eastAsia="fr-FR"/>
        </w:rPr>
      </w:pPr>
      <w:r w:rsidRPr="000F69FE">
        <w:rPr>
          <w:b/>
          <w:bCs/>
          <w:color w:val="8B6C7D" w:themeColor="accent1"/>
          <w:sz w:val="24"/>
          <w:szCs w:val="24"/>
          <w:lang w:eastAsia="fr-FR"/>
        </w:rPr>
        <w:t>Pour le prestataire</w:t>
      </w:r>
      <w:r w:rsidRPr="000F69FE">
        <w:rPr>
          <w:b/>
          <w:bCs/>
          <w:color w:val="8B6C7D" w:themeColor="accent1"/>
          <w:lang w:eastAsia="fr-FR"/>
        </w:rPr>
        <w:t xml:space="preserve"> </w:t>
      </w:r>
      <w:r w:rsidR="00064E06" w:rsidRPr="000F69FE">
        <w:rPr>
          <w:b/>
          <w:bCs/>
          <w:color w:val="8B6C7D" w:themeColor="accent1"/>
          <w:sz w:val="24"/>
          <w:szCs w:val="24"/>
          <w:lang w:eastAsia="fr-FR"/>
        </w:rPr>
        <w:t>externe,</w:t>
      </w:r>
      <w:r w:rsidR="00064E06" w:rsidRPr="000F69FE">
        <w:rPr>
          <w:color w:val="8B6C7D" w:themeColor="accent1"/>
          <w:lang w:eastAsia="fr-FR"/>
        </w:rPr>
        <w:t xml:space="preserve"> </w:t>
      </w:r>
      <w:r w:rsidRPr="00524ED1">
        <w:rPr>
          <w:lang w:eastAsia="fr-FR"/>
        </w:rPr>
        <w:t xml:space="preserve">c’est une nouvelle modalité à intégrer et à proposer pour renforcer son positionnement aux côtés des </w:t>
      </w:r>
      <w:r w:rsidR="00524ED1">
        <w:rPr>
          <w:lang w:eastAsia="fr-FR"/>
        </w:rPr>
        <w:t>professionnels de l’orientation, de l’emploi et de la formation</w:t>
      </w:r>
      <w:r w:rsidR="00507418" w:rsidRPr="00524ED1">
        <w:rPr>
          <w:lang w:eastAsia="fr-FR"/>
        </w:rPr>
        <w:t>.</w:t>
      </w:r>
      <w:r w:rsidRPr="00524ED1">
        <w:rPr>
          <w:lang w:eastAsia="fr-FR"/>
        </w:rPr>
        <w:t xml:space="preserve"> </w:t>
      </w:r>
      <w:r w:rsidR="00315959" w:rsidRPr="00524ED1">
        <w:rPr>
          <w:lang w:eastAsia="fr-FR"/>
        </w:rPr>
        <w:t xml:space="preserve">Il n’est plus dans une </w:t>
      </w:r>
      <w:r w:rsidR="00C7616E" w:rsidRPr="00524ED1">
        <w:rPr>
          <w:lang w:eastAsia="fr-FR"/>
        </w:rPr>
        <w:t xml:space="preserve">approche déductive et une </w:t>
      </w:r>
      <w:r w:rsidR="00315959" w:rsidRPr="00524ED1">
        <w:rPr>
          <w:lang w:eastAsia="fr-FR"/>
        </w:rPr>
        <w:t>posture de formateur transmettant du contenu</w:t>
      </w:r>
      <w:r w:rsidR="00C7616E" w:rsidRPr="00524ED1">
        <w:rPr>
          <w:lang w:eastAsia="fr-FR"/>
        </w:rPr>
        <w:t xml:space="preserve"> et</w:t>
      </w:r>
      <w:r w:rsidR="00315959" w:rsidRPr="00524ED1">
        <w:rPr>
          <w:lang w:eastAsia="fr-FR"/>
        </w:rPr>
        <w:t xml:space="preserve"> des connaissances en dehors d’une </w:t>
      </w:r>
      <w:r w:rsidR="00C7616E" w:rsidRPr="00524ED1">
        <w:rPr>
          <w:lang w:eastAsia="fr-FR"/>
        </w:rPr>
        <w:t>entreprise</w:t>
      </w:r>
      <w:r w:rsidR="00315959" w:rsidRPr="00524ED1">
        <w:rPr>
          <w:lang w:eastAsia="fr-FR"/>
        </w:rPr>
        <w:t xml:space="preserve">, mais doit adopter une </w:t>
      </w:r>
      <w:r w:rsidR="00C7616E" w:rsidRPr="00524ED1">
        <w:rPr>
          <w:lang w:eastAsia="fr-FR"/>
        </w:rPr>
        <w:t xml:space="preserve">approche inductive et une </w:t>
      </w:r>
      <w:r w:rsidR="00315959" w:rsidRPr="00524ED1">
        <w:rPr>
          <w:lang w:eastAsia="fr-FR"/>
        </w:rPr>
        <w:t xml:space="preserve">posture de conseiller, d’accompagnateur auprès du formateur AFEST en interne de l’entreprise. Sa plus-value réside notamment en son expertise sur l’ingénierie et la conception de parcours. </w:t>
      </w:r>
      <w:r w:rsidRPr="00524ED1">
        <w:rPr>
          <w:lang w:eastAsia="fr-FR"/>
        </w:rPr>
        <w:t>Les AFEST permettent, entre autres, :</w:t>
      </w:r>
    </w:p>
    <w:p w14:paraId="19366D53" w14:textId="2E0AC8C5" w:rsidR="00E90B41" w:rsidRPr="00524ED1" w:rsidRDefault="00CB7256" w:rsidP="00A71EF7">
      <w:pPr>
        <w:pStyle w:val="Sansinterligne"/>
        <w:numPr>
          <w:ilvl w:val="0"/>
          <w:numId w:val="40"/>
        </w:numPr>
        <w:rPr>
          <w:lang w:eastAsia="fr-FR"/>
        </w:rPr>
      </w:pPr>
      <w:r>
        <w:rPr>
          <w:lang w:eastAsia="fr-FR"/>
        </w:rPr>
        <w:t>D’a</w:t>
      </w:r>
      <w:r w:rsidR="00E90B41" w:rsidRPr="00524ED1">
        <w:rPr>
          <w:lang w:eastAsia="fr-FR"/>
        </w:rPr>
        <w:t xml:space="preserve">ugmenter le taux d’emploi des </w:t>
      </w:r>
      <w:r w:rsidR="00315959" w:rsidRPr="00524ED1">
        <w:rPr>
          <w:lang w:eastAsia="fr-FR"/>
        </w:rPr>
        <w:t>apprenants</w:t>
      </w:r>
      <w:r w:rsidR="00E90B41" w:rsidRPr="00524ED1">
        <w:rPr>
          <w:lang w:eastAsia="fr-FR"/>
        </w:rPr>
        <w:t xml:space="preserve"> à l’issue de la formation ;</w:t>
      </w:r>
    </w:p>
    <w:p w14:paraId="580CC46B" w14:textId="73EC0A2B" w:rsidR="00E90B41" w:rsidRPr="00524ED1" w:rsidRDefault="00CB7256" w:rsidP="00A71EF7">
      <w:pPr>
        <w:pStyle w:val="Sansinterligne"/>
        <w:numPr>
          <w:ilvl w:val="0"/>
          <w:numId w:val="40"/>
        </w:numPr>
        <w:rPr>
          <w:lang w:eastAsia="fr-FR"/>
        </w:rPr>
      </w:pPr>
      <w:r>
        <w:rPr>
          <w:lang w:eastAsia="fr-FR"/>
        </w:rPr>
        <w:t>D</w:t>
      </w:r>
      <w:r w:rsidR="004848E5">
        <w:rPr>
          <w:lang w:eastAsia="fr-FR"/>
        </w:rPr>
        <w:t>e</w:t>
      </w:r>
      <w:r>
        <w:rPr>
          <w:lang w:eastAsia="fr-FR"/>
        </w:rPr>
        <w:t xml:space="preserve"> r</w:t>
      </w:r>
      <w:r w:rsidR="00E90B41" w:rsidRPr="00524ED1">
        <w:rPr>
          <w:lang w:eastAsia="fr-FR"/>
        </w:rPr>
        <w:t>evisiter le contenu pédagogique des formations au regard des situations professionnelles rencontrées ;</w:t>
      </w:r>
    </w:p>
    <w:p w14:paraId="7CD830B5" w14:textId="79942600" w:rsidR="00E90B41" w:rsidRPr="00524ED1" w:rsidRDefault="00CB7256" w:rsidP="00A71EF7">
      <w:pPr>
        <w:pStyle w:val="Sansinterligne"/>
        <w:numPr>
          <w:ilvl w:val="0"/>
          <w:numId w:val="40"/>
        </w:numPr>
        <w:rPr>
          <w:lang w:eastAsia="fr-FR"/>
        </w:rPr>
      </w:pPr>
      <w:r>
        <w:rPr>
          <w:lang w:eastAsia="fr-FR"/>
        </w:rPr>
        <w:t>De r</w:t>
      </w:r>
      <w:r w:rsidR="00E90B41" w:rsidRPr="00524ED1">
        <w:rPr>
          <w:lang w:eastAsia="fr-FR"/>
        </w:rPr>
        <w:t>evisiter ou enrichir l</w:t>
      </w:r>
      <w:r w:rsidR="00315959" w:rsidRPr="00524ED1">
        <w:rPr>
          <w:lang w:eastAsia="fr-FR"/>
        </w:rPr>
        <w:t>’</w:t>
      </w:r>
      <w:r w:rsidR="00E90B41" w:rsidRPr="00524ED1">
        <w:rPr>
          <w:lang w:eastAsia="fr-FR"/>
        </w:rPr>
        <w:t>accompagnement des périodes de stage en entreprise</w:t>
      </w:r>
      <w:r w:rsidR="004848E5">
        <w:rPr>
          <w:lang w:eastAsia="fr-FR"/>
        </w:rPr>
        <w:t xml:space="preserve"> </w:t>
      </w:r>
      <w:r w:rsidR="00D05CC9" w:rsidRPr="00524ED1">
        <w:rPr>
          <w:lang w:eastAsia="fr-FR"/>
        </w:rPr>
        <w:t>;</w:t>
      </w:r>
    </w:p>
    <w:p w14:paraId="217C1158" w14:textId="7BC256AE" w:rsidR="009A3AA6" w:rsidRDefault="00CB7256" w:rsidP="00A71EF7">
      <w:pPr>
        <w:pStyle w:val="Sansinterligne"/>
        <w:numPr>
          <w:ilvl w:val="0"/>
          <w:numId w:val="40"/>
        </w:numPr>
        <w:rPr>
          <w:lang w:eastAsia="fr-FR"/>
        </w:rPr>
      </w:pPr>
      <w:r>
        <w:rPr>
          <w:lang w:eastAsia="fr-FR"/>
        </w:rPr>
        <w:t>DE d</w:t>
      </w:r>
      <w:r w:rsidR="00D05CC9" w:rsidRPr="00524ED1">
        <w:rPr>
          <w:lang w:eastAsia="fr-FR"/>
        </w:rPr>
        <w:t>évelopper sa connaissance des situations de travail en lien avec les champs sur lesquels il forme.</w:t>
      </w:r>
    </w:p>
    <w:p w14:paraId="006AEA37" w14:textId="556B0754" w:rsidR="00D05CC9" w:rsidRPr="00524ED1" w:rsidRDefault="009A3AA6" w:rsidP="009A3AA6">
      <w:pPr>
        <w:autoSpaceDE/>
        <w:autoSpaceDN/>
        <w:adjustRightInd/>
        <w:spacing w:before="0"/>
        <w:textAlignment w:val="auto"/>
        <w:rPr>
          <w:lang w:eastAsia="fr-FR"/>
        </w:rPr>
      </w:pPr>
      <w:r>
        <w:rPr>
          <w:lang w:eastAsia="fr-FR"/>
        </w:rPr>
        <w:br w:type="page"/>
      </w:r>
    </w:p>
    <w:p w14:paraId="51FA1C15" w14:textId="150DBDF9" w:rsidR="00E535F0" w:rsidRPr="00507418" w:rsidRDefault="001C5F98" w:rsidP="0082744A">
      <w:pPr>
        <w:pStyle w:val="Titre2"/>
        <w:numPr>
          <w:ilvl w:val="0"/>
          <w:numId w:val="0"/>
        </w:numPr>
        <w:spacing w:line="360" w:lineRule="auto"/>
      </w:pPr>
      <w:bookmarkStart w:id="8" w:name="_Toc80873944"/>
      <w:bookmarkStart w:id="9" w:name="_Toc140757342"/>
      <w:r>
        <w:lastRenderedPageBreak/>
        <w:t xml:space="preserve">2. </w:t>
      </w:r>
      <w:r w:rsidR="00C7616E" w:rsidRPr="00507418">
        <w:t>Rôles et définition des acteurs impliqués dans une AFEST</w:t>
      </w:r>
      <w:bookmarkStart w:id="10" w:name="_Hlk75956550"/>
      <w:bookmarkEnd w:id="8"/>
      <w:bookmarkEnd w:id="9"/>
    </w:p>
    <w:p w14:paraId="7B6107E5" w14:textId="38C921C0" w:rsidR="0082744A" w:rsidRPr="0082744A" w:rsidRDefault="00561CDE" w:rsidP="0082744A">
      <w:pPr>
        <w:pStyle w:val="Titre3Via"/>
        <w:numPr>
          <w:ilvl w:val="0"/>
          <w:numId w:val="0"/>
        </w:numPr>
        <w:spacing w:line="480" w:lineRule="auto"/>
        <w:ind w:left="284" w:firstLine="284"/>
        <w:rPr>
          <w:color w:val="8B6C7D" w:themeColor="accent1"/>
        </w:rPr>
      </w:pPr>
      <w:bookmarkStart w:id="11" w:name="_Toc71225090"/>
      <w:bookmarkStart w:id="12" w:name="_Toc80873945"/>
      <w:bookmarkStart w:id="13" w:name="_Toc140757343"/>
      <w:r w:rsidRPr="000F69FE">
        <w:rPr>
          <w:color w:val="8B6C7D" w:themeColor="accent1"/>
        </w:rPr>
        <w:t xml:space="preserve">A. </w:t>
      </w:r>
      <w:r w:rsidR="00CB6871" w:rsidRPr="000F69FE">
        <w:rPr>
          <w:color w:val="8B6C7D" w:themeColor="accent1"/>
        </w:rPr>
        <w:t>L’</w:t>
      </w:r>
      <w:r w:rsidR="00E535F0" w:rsidRPr="000F69FE">
        <w:rPr>
          <w:color w:val="8B6C7D" w:themeColor="accent1"/>
        </w:rPr>
        <w:t>Apprenant</w:t>
      </w:r>
      <w:bookmarkEnd w:id="11"/>
      <w:bookmarkEnd w:id="12"/>
      <w:bookmarkEnd w:id="13"/>
    </w:p>
    <w:p w14:paraId="37B1EDD1" w14:textId="6042BD32" w:rsidR="00E535F0" w:rsidRPr="00BD5FE0" w:rsidRDefault="00E535F0" w:rsidP="00A71EF7">
      <w:pPr>
        <w:tabs>
          <w:tab w:val="left" w:pos="6678"/>
        </w:tabs>
        <w:spacing w:before="0" w:after="240" w:line="276" w:lineRule="auto"/>
        <w:rPr>
          <w:lang w:eastAsia="fr-FR"/>
        </w:rPr>
      </w:pPr>
      <w:r w:rsidRPr="00BD5FE0">
        <w:rPr>
          <w:lang w:eastAsia="fr-FR"/>
        </w:rPr>
        <w:t xml:space="preserve">Le public visé sera des </w:t>
      </w:r>
      <w:r w:rsidRPr="00870954">
        <w:rPr>
          <w:b/>
          <w:bCs/>
          <w:lang w:eastAsia="fr-FR"/>
        </w:rPr>
        <w:t>chercheurs d’emploi apprenants peu ou pas qualifiés dans les métiers pour lesquels les employeurs rencontrent des difficultés de recrutement</w:t>
      </w:r>
      <w:r w:rsidRPr="00BD5FE0">
        <w:rPr>
          <w:lang w:eastAsia="fr-FR"/>
        </w:rPr>
        <w:t>. Les chercheurs d’emploi</w:t>
      </w:r>
      <w:r w:rsidR="00A537E8">
        <w:rPr>
          <w:lang w:eastAsia="fr-FR"/>
        </w:rPr>
        <w:t xml:space="preserve">s </w:t>
      </w:r>
      <w:r w:rsidRPr="00BD5FE0">
        <w:rPr>
          <w:lang w:eastAsia="fr-FR"/>
        </w:rPr>
        <w:t xml:space="preserve">apprenants doivent être inscrits à Pôle </w:t>
      </w:r>
      <w:r w:rsidR="000B3594">
        <w:rPr>
          <w:lang w:eastAsia="fr-FR"/>
        </w:rPr>
        <w:t>e</w:t>
      </w:r>
      <w:r w:rsidRPr="00BD5FE0">
        <w:rPr>
          <w:lang w:eastAsia="fr-FR"/>
        </w:rPr>
        <w:t>mploi, en recherche d’emploi</w:t>
      </w:r>
      <w:r w:rsidR="00A537E8">
        <w:rPr>
          <w:lang w:eastAsia="fr-FR"/>
        </w:rPr>
        <w:t>.</w:t>
      </w:r>
    </w:p>
    <w:p w14:paraId="3FFD4F68" w14:textId="37D5118D" w:rsidR="00E535F0" w:rsidRPr="00BD5FE0" w:rsidRDefault="00E535F0" w:rsidP="00A71EF7">
      <w:pPr>
        <w:tabs>
          <w:tab w:val="left" w:pos="6678"/>
        </w:tabs>
        <w:spacing w:before="0" w:after="240" w:line="276" w:lineRule="auto"/>
        <w:rPr>
          <w:lang w:eastAsia="fr-FR"/>
        </w:rPr>
      </w:pPr>
      <w:r w:rsidRPr="00BD5FE0">
        <w:rPr>
          <w:lang w:eastAsia="fr-FR"/>
        </w:rPr>
        <w:t xml:space="preserve">Les candidats </w:t>
      </w:r>
      <w:r w:rsidRPr="00870954">
        <w:rPr>
          <w:lang w:eastAsia="fr-FR"/>
        </w:rPr>
        <w:t>sont identifiés</w:t>
      </w:r>
      <w:r w:rsidR="00A537E8">
        <w:rPr>
          <w:lang w:eastAsia="fr-FR"/>
        </w:rPr>
        <w:t xml:space="preserve"> et </w:t>
      </w:r>
      <w:r w:rsidRPr="00870954">
        <w:rPr>
          <w:lang w:eastAsia="fr-FR"/>
        </w:rPr>
        <w:t xml:space="preserve">sélectionnés par Pôle </w:t>
      </w:r>
      <w:r w:rsidR="000B3594">
        <w:rPr>
          <w:lang w:eastAsia="fr-FR"/>
        </w:rPr>
        <w:t>e</w:t>
      </w:r>
      <w:r w:rsidRPr="00870954">
        <w:rPr>
          <w:lang w:eastAsia="fr-FR"/>
        </w:rPr>
        <w:t>mploi, les missions locales, les prestataires externes, et les employeurs adhérents au projet au travers de MRS</w:t>
      </w:r>
      <w:r w:rsidRPr="00870954">
        <w:rPr>
          <w:rStyle w:val="Appelnotedebasdep"/>
          <w:lang w:eastAsia="fr-FR"/>
        </w:rPr>
        <w:footnoteReference w:id="5"/>
      </w:r>
      <w:r w:rsidRPr="00870954">
        <w:rPr>
          <w:lang w:eastAsia="fr-FR"/>
        </w:rPr>
        <w:t xml:space="preserve">, de plateformes métiers, de salons de l’emploi, de job dating, de réunions d’informations </w:t>
      </w:r>
      <w:r w:rsidR="00D05CC9" w:rsidRPr="00870954">
        <w:rPr>
          <w:lang w:eastAsia="fr-FR"/>
        </w:rPr>
        <w:t>collectives</w:t>
      </w:r>
      <w:r w:rsidR="00D05CC9" w:rsidRPr="00BD5FE0">
        <w:rPr>
          <w:lang w:eastAsia="fr-FR"/>
        </w:rPr>
        <w:t xml:space="preserve">, d’un travail de sourcing dédié réalisé par Pôle </w:t>
      </w:r>
      <w:r w:rsidR="000B3594">
        <w:rPr>
          <w:lang w:eastAsia="fr-FR"/>
        </w:rPr>
        <w:t>e</w:t>
      </w:r>
      <w:r w:rsidR="00D05CC9" w:rsidRPr="00BD5FE0">
        <w:rPr>
          <w:lang w:eastAsia="fr-FR"/>
        </w:rPr>
        <w:t>mploi,</w:t>
      </w:r>
      <w:r w:rsidRPr="00BD5FE0">
        <w:rPr>
          <w:lang w:eastAsia="fr-FR"/>
        </w:rPr>
        <w:t xml:space="preserve"> ou de toute</w:t>
      </w:r>
      <w:r w:rsidR="005D41FF" w:rsidRPr="00BD5FE0">
        <w:rPr>
          <w:lang w:eastAsia="fr-FR"/>
        </w:rPr>
        <w:t>s</w:t>
      </w:r>
      <w:r w:rsidRPr="00BD5FE0">
        <w:rPr>
          <w:lang w:eastAsia="fr-FR"/>
        </w:rPr>
        <w:t xml:space="preserve"> autre</w:t>
      </w:r>
      <w:r w:rsidR="005D41FF" w:rsidRPr="00BD5FE0">
        <w:rPr>
          <w:lang w:eastAsia="fr-FR"/>
        </w:rPr>
        <w:t>s</w:t>
      </w:r>
      <w:r w:rsidRPr="00BD5FE0">
        <w:rPr>
          <w:lang w:eastAsia="fr-FR"/>
        </w:rPr>
        <w:t xml:space="preserve"> manifestation</w:t>
      </w:r>
      <w:r w:rsidR="005D41FF" w:rsidRPr="00BD5FE0">
        <w:rPr>
          <w:lang w:eastAsia="fr-FR"/>
        </w:rPr>
        <w:t>s</w:t>
      </w:r>
      <w:r w:rsidRPr="00BD5FE0">
        <w:rPr>
          <w:lang w:eastAsia="fr-FR"/>
        </w:rPr>
        <w:t>.</w:t>
      </w:r>
    </w:p>
    <w:p w14:paraId="73DC2983" w14:textId="48CD2E6A" w:rsidR="00E535F0" w:rsidRPr="00BD5FE0" w:rsidRDefault="005D41FF" w:rsidP="00A71EF7">
      <w:pPr>
        <w:tabs>
          <w:tab w:val="left" w:pos="6678"/>
        </w:tabs>
        <w:spacing w:before="0" w:after="240" w:line="276" w:lineRule="auto"/>
        <w:rPr>
          <w:lang w:eastAsia="fr-FR"/>
        </w:rPr>
      </w:pPr>
      <w:r w:rsidRPr="00BD5FE0">
        <w:rPr>
          <w:lang w:eastAsia="fr-FR"/>
        </w:rPr>
        <w:t xml:space="preserve">L’apprenant doit être </w:t>
      </w:r>
      <w:r w:rsidRPr="00BD5FE0">
        <w:rPr>
          <w:b/>
          <w:bCs/>
          <w:lang w:eastAsia="fr-FR"/>
        </w:rPr>
        <w:t>volontaire</w:t>
      </w:r>
      <w:r w:rsidR="00E71C9D">
        <w:rPr>
          <w:b/>
          <w:bCs/>
          <w:lang w:eastAsia="fr-FR"/>
        </w:rPr>
        <w:t xml:space="preserve">, motivé pour développer de nouvelles compétences </w:t>
      </w:r>
      <w:r w:rsidRPr="00BD5FE0">
        <w:rPr>
          <w:lang w:eastAsia="fr-FR"/>
        </w:rPr>
        <w:t>et</w:t>
      </w:r>
      <w:r w:rsidR="00D05CC9" w:rsidRPr="00BD5FE0">
        <w:rPr>
          <w:lang w:eastAsia="fr-FR"/>
        </w:rPr>
        <w:t xml:space="preserve"> sa candidature doit être validée </w:t>
      </w:r>
      <w:r w:rsidR="00E535F0" w:rsidRPr="00BD5FE0">
        <w:rPr>
          <w:lang w:eastAsia="fr-FR"/>
        </w:rPr>
        <w:t xml:space="preserve">par </w:t>
      </w:r>
      <w:r w:rsidRPr="00BD5FE0">
        <w:rPr>
          <w:lang w:eastAsia="fr-FR"/>
        </w:rPr>
        <w:t>l’</w:t>
      </w:r>
      <w:r w:rsidR="00E535F0" w:rsidRPr="00BD5FE0">
        <w:rPr>
          <w:lang w:eastAsia="fr-FR"/>
        </w:rPr>
        <w:t>employeur.</w:t>
      </w:r>
    </w:p>
    <w:p w14:paraId="1D988F4D" w14:textId="642612F2" w:rsidR="00422DA1" w:rsidRPr="00BD5FE0" w:rsidRDefault="00E535F0" w:rsidP="00A71EF7">
      <w:pPr>
        <w:tabs>
          <w:tab w:val="left" w:pos="6678"/>
        </w:tabs>
        <w:spacing w:before="0" w:after="240" w:line="276" w:lineRule="auto"/>
        <w:rPr>
          <w:lang w:eastAsia="fr-FR"/>
        </w:rPr>
      </w:pPr>
      <w:r w:rsidRPr="000F69FE">
        <w:rPr>
          <w:color w:val="8B6C7D" w:themeColor="accent1"/>
          <w:sz w:val="24"/>
          <w:szCs w:val="24"/>
          <w:lang w:eastAsia="fr-FR"/>
        </w:rPr>
        <w:t>Rôle :</w:t>
      </w:r>
      <w:r w:rsidRPr="000F69FE">
        <w:rPr>
          <w:color w:val="8B6C7D" w:themeColor="accent1"/>
          <w:lang w:eastAsia="fr-FR"/>
        </w:rPr>
        <w:t xml:space="preserve"> </w:t>
      </w:r>
      <w:r w:rsidRPr="00BD5FE0">
        <w:rPr>
          <w:lang w:eastAsia="fr-FR"/>
        </w:rPr>
        <w:t>l’apprenant peut participer à l’élaboration d</w:t>
      </w:r>
      <w:r w:rsidR="00A537E8">
        <w:rPr>
          <w:lang w:eastAsia="fr-FR"/>
        </w:rPr>
        <w:t>e son</w:t>
      </w:r>
      <w:r w:rsidRPr="00BD5FE0">
        <w:rPr>
          <w:lang w:eastAsia="fr-FR"/>
        </w:rPr>
        <w:t xml:space="preserve"> parcours </w:t>
      </w:r>
      <w:r w:rsidR="00A537E8">
        <w:rPr>
          <w:lang w:eastAsia="fr-FR"/>
        </w:rPr>
        <w:t xml:space="preserve">d’AFEST </w:t>
      </w:r>
      <w:r w:rsidRPr="00BD5FE0">
        <w:rPr>
          <w:lang w:eastAsia="fr-FR"/>
        </w:rPr>
        <w:t xml:space="preserve">et est acteur dans sa progression. Il connaît les droits et devoirs d’un apprenant AFEST (droit à l’erreur, confidentialité, devoir d’implication et d’ouverture). Il </w:t>
      </w:r>
      <w:r w:rsidR="00A537E8">
        <w:rPr>
          <w:lang w:eastAsia="fr-FR"/>
        </w:rPr>
        <w:t>se professionnalise à</w:t>
      </w:r>
      <w:r w:rsidRPr="00BD5FE0">
        <w:rPr>
          <w:lang w:eastAsia="fr-FR"/>
        </w:rPr>
        <w:t xml:space="preserve"> l’analyse réflexive amont, en situation, et aval</w:t>
      </w:r>
      <w:r w:rsidRPr="00BD5FE0">
        <w:rPr>
          <w:rStyle w:val="Appelnotedebasdep"/>
          <w:lang w:eastAsia="fr-FR"/>
        </w:rPr>
        <w:footnoteReference w:id="6"/>
      </w:r>
      <w:r w:rsidR="00A537E8">
        <w:rPr>
          <w:lang w:eastAsia="fr-FR"/>
        </w:rPr>
        <w:t>de la situation de travail apprenante.</w:t>
      </w:r>
    </w:p>
    <w:p w14:paraId="642A2CCD" w14:textId="546A52AE" w:rsidR="00E535F0" w:rsidRPr="000F69FE" w:rsidRDefault="00561CDE" w:rsidP="00561CDE">
      <w:pPr>
        <w:pStyle w:val="Titre3Via"/>
        <w:numPr>
          <w:ilvl w:val="0"/>
          <w:numId w:val="0"/>
        </w:numPr>
        <w:spacing w:before="0" w:after="240"/>
        <w:ind w:left="284" w:firstLine="284"/>
        <w:rPr>
          <w:color w:val="8B6C7D" w:themeColor="accent1"/>
        </w:rPr>
      </w:pPr>
      <w:bookmarkStart w:id="14" w:name="_Toc71225091"/>
      <w:bookmarkStart w:id="15" w:name="_Toc80873946"/>
      <w:bookmarkStart w:id="16" w:name="_Toc140757344"/>
      <w:r w:rsidRPr="000F69FE">
        <w:rPr>
          <w:color w:val="8B6C7D" w:themeColor="accent1"/>
        </w:rPr>
        <w:t xml:space="preserve">B. </w:t>
      </w:r>
      <w:r w:rsidR="00CB6871" w:rsidRPr="000F69FE">
        <w:rPr>
          <w:color w:val="8B6C7D" w:themeColor="accent1"/>
        </w:rPr>
        <w:t>L’</w:t>
      </w:r>
      <w:r w:rsidR="00E535F0" w:rsidRPr="000F69FE">
        <w:rPr>
          <w:color w:val="8B6C7D" w:themeColor="accent1"/>
        </w:rPr>
        <w:t>Employeur</w:t>
      </w:r>
      <w:bookmarkEnd w:id="14"/>
      <w:bookmarkEnd w:id="15"/>
      <w:bookmarkEnd w:id="16"/>
    </w:p>
    <w:p w14:paraId="12B4C53D" w14:textId="1F53F434" w:rsidR="00E535F0" w:rsidRPr="00BD5FE0" w:rsidRDefault="00E535F0" w:rsidP="00A71EF7">
      <w:pPr>
        <w:tabs>
          <w:tab w:val="left" w:pos="6678"/>
        </w:tabs>
        <w:spacing w:before="0" w:after="240" w:line="276" w:lineRule="auto"/>
        <w:rPr>
          <w:lang w:eastAsia="fr-FR"/>
        </w:rPr>
      </w:pPr>
      <w:r w:rsidRPr="00BD5FE0">
        <w:rPr>
          <w:lang w:eastAsia="fr-FR"/>
        </w:rPr>
        <w:t xml:space="preserve">L’employeur </w:t>
      </w:r>
      <w:r w:rsidRPr="00870954">
        <w:rPr>
          <w:b/>
          <w:bCs/>
          <w:lang w:eastAsia="fr-FR"/>
        </w:rPr>
        <w:t>s’engage à professionnaliser au moins l’un de</w:t>
      </w:r>
      <w:r w:rsidR="00870954">
        <w:rPr>
          <w:b/>
          <w:bCs/>
          <w:lang w:eastAsia="fr-FR"/>
        </w:rPr>
        <w:t xml:space="preserve"> se</w:t>
      </w:r>
      <w:r w:rsidRPr="00870954">
        <w:rPr>
          <w:b/>
          <w:bCs/>
          <w:lang w:eastAsia="fr-FR"/>
        </w:rPr>
        <w:t>s employés</w:t>
      </w:r>
      <w:r w:rsidRPr="00BD5FE0">
        <w:rPr>
          <w:lang w:eastAsia="fr-FR"/>
        </w:rPr>
        <w:t xml:space="preserve"> (préférentiellement</w:t>
      </w:r>
      <w:r w:rsidR="00870954">
        <w:rPr>
          <w:lang w:eastAsia="fr-FR"/>
        </w:rPr>
        <w:t xml:space="preserve"> un expert métier qui deviendra</w:t>
      </w:r>
      <w:r w:rsidRPr="00BD5FE0">
        <w:rPr>
          <w:lang w:eastAsia="fr-FR"/>
        </w:rPr>
        <w:t xml:space="preserve"> </w:t>
      </w:r>
      <w:r w:rsidRPr="00A537E8">
        <w:rPr>
          <w:b/>
          <w:bCs/>
          <w:lang w:eastAsia="fr-FR"/>
        </w:rPr>
        <w:t>le formateur AFEST</w:t>
      </w:r>
      <w:r w:rsidRPr="00BD5FE0">
        <w:rPr>
          <w:lang w:eastAsia="fr-FR"/>
        </w:rPr>
        <w:t xml:space="preserve"> dont le rôle est décrit plus </w:t>
      </w:r>
      <w:r w:rsidR="00A537E8">
        <w:rPr>
          <w:lang w:eastAsia="fr-FR"/>
        </w:rPr>
        <w:t>bas</w:t>
      </w:r>
      <w:r w:rsidRPr="00BD5FE0">
        <w:rPr>
          <w:lang w:eastAsia="fr-FR"/>
        </w:rPr>
        <w:t xml:space="preserve">) à la méthodologie d’AFEST. </w:t>
      </w:r>
    </w:p>
    <w:p w14:paraId="0F50C5C4" w14:textId="0B4D9543" w:rsidR="005D41FF" w:rsidRDefault="00E535F0" w:rsidP="00A71EF7">
      <w:pPr>
        <w:tabs>
          <w:tab w:val="left" w:pos="6678"/>
        </w:tabs>
        <w:spacing w:before="0" w:after="240" w:line="276" w:lineRule="auto"/>
        <w:rPr>
          <w:lang w:eastAsia="fr-FR"/>
        </w:rPr>
      </w:pPr>
      <w:r w:rsidRPr="00BD5FE0">
        <w:rPr>
          <w:lang w:eastAsia="fr-FR"/>
        </w:rPr>
        <w:t>L’employeur doit répondre aux critères d’éligibilité du ou des dispositif(s) de financement mobilisé(s)</w:t>
      </w:r>
      <w:r w:rsidR="005D41FF" w:rsidRPr="00BD5FE0">
        <w:rPr>
          <w:lang w:eastAsia="fr-FR"/>
        </w:rPr>
        <w:t xml:space="preserve"> et </w:t>
      </w:r>
      <w:bookmarkStart w:id="17" w:name="_Hlk71226013"/>
      <w:r w:rsidR="005D41FF" w:rsidRPr="00BD5FE0">
        <w:rPr>
          <w:lang w:eastAsia="fr-FR"/>
        </w:rPr>
        <w:t xml:space="preserve">avoir conscience de </w:t>
      </w:r>
      <w:r w:rsidR="005D41FF" w:rsidRPr="00870954">
        <w:rPr>
          <w:b/>
          <w:bCs/>
          <w:lang w:eastAsia="fr-FR"/>
        </w:rPr>
        <w:t>l’</w:t>
      </w:r>
      <w:r w:rsidR="00D05CC9" w:rsidRPr="00870954">
        <w:rPr>
          <w:b/>
          <w:bCs/>
          <w:lang w:eastAsia="fr-FR"/>
        </w:rPr>
        <w:t xml:space="preserve">investissement </w:t>
      </w:r>
      <w:r w:rsidR="00870954">
        <w:rPr>
          <w:lang w:eastAsia="fr-FR"/>
        </w:rPr>
        <w:t xml:space="preserve">(notamment en termes de temps) </w:t>
      </w:r>
      <w:r w:rsidR="00D05CC9" w:rsidRPr="00BD5FE0">
        <w:rPr>
          <w:lang w:eastAsia="fr-FR"/>
        </w:rPr>
        <w:t>nécessaire à la gestion d’une AFEST</w:t>
      </w:r>
      <w:r w:rsidR="005D41FF" w:rsidRPr="00BD5FE0">
        <w:rPr>
          <w:lang w:eastAsia="fr-FR"/>
        </w:rPr>
        <w:t>.</w:t>
      </w:r>
      <w:bookmarkEnd w:id="17"/>
    </w:p>
    <w:p w14:paraId="3A63EF14" w14:textId="19397CA8" w:rsidR="00CB6871" w:rsidRPr="009A3AA6" w:rsidRDefault="00CB6871" w:rsidP="00A71EF7">
      <w:pPr>
        <w:tabs>
          <w:tab w:val="left" w:pos="6678"/>
        </w:tabs>
        <w:spacing w:before="0" w:after="240" w:line="276" w:lineRule="auto"/>
        <w:rPr>
          <w:lang w:eastAsia="fr-FR"/>
        </w:rPr>
      </w:pPr>
      <w:r w:rsidRPr="000F69FE">
        <w:rPr>
          <w:b/>
          <w:bCs/>
          <w:color w:val="8B6C7D" w:themeColor="accent1"/>
          <w:sz w:val="24"/>
          <w:szCs w:val="24"/>
          <w:lang w:eastAsia="fr-FR"/>
        </w:rPr>
        <w:t>Les managers</w:t>
      </w:r>
      <w:r w:rsidRPr="000F69FE">
        <w:rPr>
          <w:color w:val="8B6C7D" w:themeColor="accent1"/>
          <w:lang w:eastAsia="fr-FR"/>
        </w:rPr>
        <w:t xml:space="preserve"> </w:t>
      </w:r>
      <w:r w:rsidRPr="009A3AA6">
        <w:rPr>
          <w:lang w:eastAsia="fr-FR"/>
        </w:rPr>
        <w:t>sont informés et mobilisés dans la préparation et la mise en œuvre d’AFEST</w:t>
      </w:r>
    </w:p>
    <w:p w14:paraId="51C556B8" w14:textId="1ED145FB" w:rsidR="00E535F0" w:rsidRPr="00BD5FE0" w:rsidRDefault="00E535F0" w:rsidP="00A71EF7">
      <w:pPr>
        <w:tabs>
          <w:tab w:val="left" w:pos="6678"/>
        </w:tabs>
        <w:spacing w:before="0" w:after="240" w:line="276" w:lineRule="auto"/>
        <w:rPr>
          <w:lang w:eastAsia="fr-FR"/>
        </w:rPr>
      </w:pPr>
      <w:r w:rsidRPr="000F69FE">
        <w:rPr>
          <w:color w:val="8B6C7D" w:themeColor="accent1"/>
          <w:sz w:val="24"/>
          <w:szCs w:val="24"/>
          <w:lang w:eastAsia="fr-FR"/>
        </w:rPr>
        <w:t xml:space="preserve">Rôle : </w:t>
      </w:r>
      <w:r w:rsidR="005D41FF" w:rsidRPr="000F69FE">
        <w:rPr>
          <w:color w:val="auto"/>
          <w:sz w:val="24"/>
          <w:szCs w:val="24"/>
          <w:lang w:eastAsia="fr-FR"/>
        </w:rPr>
        <w:t>Il</w:t>
      </w:r>
      <w:r w:rsidRPr="00CB6871">
        <w:rPr>
          <w:b/>
          <w:bCs/>
          <w:color w:val="auto"/>
          <w:lang w:eastAsia="fr-FR"/>
        </w:rPr>
        <w:t xml:space="preserve"> </w:t>
      </w:r>
      <w:r w:rsidRPr="00CB6871">
        <w:rPr>
          <w:b/>
          <w:bCs/>
          <w:lang w:eastAsia="fr-FR"/>
        </w:rPr>
        <w:t xml:space="preserve">émet le besoin, </w:t>
      </w:r>
      <w:r w:rsidR="00A537E8">
        <w:rPr>
          <w:b/>
          <w:bCs/>
          <w:lang w:eastAsia="fr-FR"/>
        </w:rPr>
        <w:t>définit</w:t>
      </w:r>
      <w:r w:rsidRPr="00CB6871">
        <w:rPr>
          <w:b/>
          <w:bCs/>
          <w:lang w:eastAsia="fr-FR"/>
        </w:rPr>
        <w:t xml:space="preserve"> les enjeux et objectifs de formation</w:t>
      </w:r>
      <w:r w:rsidRPr="00BD5FE0">
        <w:rPr>
          <w:lang w:eastAsia="fr-FR"/>
        </w:rPr>
        <w:t xml:space="preserve">. </w:t>
      </w:r>
      <w:r w:rsidR="005D41FF" w:rsidRPr="00BD5FE0">
        <w:rPr>
          <w:lang w:eastAsia="fr-FR"/>
        </w:rPr>
        <w:t>Il</w:t>
      </w:r>
      <w:r w:rsidRPr="00BD5FE0">
        <w:rPr>
          <w:lang w:eastAsia="fr-FR"/>
        </w:rPr>
        <w:t xml:space="preserve"> </w:t>
      </w:r>
      <w:r w:rsidR="00A537E8">
        <w:rPr>
          <w:lang w:eastAsia="fr-FR"/>
        </w:rPr>
        <w:t>identifie</w:t>
      </w:r>
      <w:r w:rsidRPr="00BD5FE0">
        <w:rPr>
          <w:lang w:eastAsia="fr-FR"/>
        </w:rPr>
        <w:t xml:space="preserve"> les indicateurs de résultats et </w:t>
      </w:r>
      <w:r w:rsidR="00E71C9D">
        <w:rPr>
          <w:lang w:eastAsia="fr-FR"/>
        </w:rPr>
        <w:t xml:space="preserve">en </w:t>
      </w:r>
      <w:r w:rsidRPr="00BD5FE0">
        <w:rPr>
          <w:lang w:eastAsia="fr-FR"/>
        </w:rPr>
        <w:t xml:space="preserve">évalue l’atteinte, </w:t>
      </w:r>
      <w:r w:rsidRPr="00CB6871">
        <w:rPr>
          <w:b/>
          <w:bCs/>
          <w:lang w:eastAsia="fr-FR"/>
        </w:rPr>
        <w:t xml:space="preserve">participe à la conception du parcours en créant ou détectant les conditions favorables aux apprentissages en situation de travail et </w:t>
      </w:r>
      <w:r w:rsidR="005D41FF" w:rsidRPr="00CB6871">
        <w:rPr>
          <w:b/>
          <w:bCs/>
          <w:lang w:eastAsia="fr-FR"/>
        </w:rPr>
        <w:t xml:space="preserve">en </w:t>
      </w:r>
      <w:r w:rsidRPr="00CB6871">
        <w:rPr>
          <w:b/>
          <w:bCs/>
          <w:lang w:eastAsia="fr-FR"/>
        </w:rPr>
        <w:t>validant le parcours proposé.</w:t>
      </w:r>
      <w:r w:rsidRPr="00BD5FE0">
        <w:rPr>
          <w:lang w:eastAsia="fr-FR"/>
        </w:rPr>
        <w:t xml:space="preserve"> </w:t>
      </w:r>
      <w:r w:rsidR="002D3F3E" w:rsidRPr="00BD5FE0">
        <w:rPr>
          <w:lang w:eastAsia="fr-FR"/>
        </w:rPr>
        <w:t>Il</w:t>
      </w:r>
      <w:r w:rsidRPr="00BD5FE0">
        <w:rPr>
          <w:lang w:eastAsia="fr-FR"/>
        </w:rPr>
        <w:t xml:space="preserve"> participe au choix et à la mobilisation des acteurs (prestataire externe, chercheur d’emploi apprenant et acteurs en entreprise) et au positionnement de l’apprenant. </w:t>
      </w:r>
      <w:r w:rsidR="002D3F3E" w:rsidRPr="00BD5FE0">
        <w:rPr>
          <w:lang w:eastAsia="fr-FR"/>
        </w:rPr>
        <w:t>Il</w:t>
      </w:r>
      <w:r w:rsidR="003B3AE8" w:rsidRPr="00BD5FE0">
        <w:rPr>
          <w:lang w:eastAsia="fr-FR"/>
        </w:rPr>
        <w:t xml:space="preserve"> contribue à l’accompagnement de</w:t>
      </w:r>
      <w:r w:rsidR="002D3F3E" w:rsidRPr="00BD5FE0">
        <w:rPr>
          <w:lang w:eastAsia="fr-FR"/>
        </w:rPr>
        <w:t xml:space="preserve"> l’apprenant sur les situations professionnelles retenues dans son parcours, et </w:t>
      </w:r>
      <w:r w:rsidR="002D3F3E" w:rsidRPr="00CB6871">
        <w:rPr>
          <w:b/>
          <w:bCs/>
          <w:lang w:eastAsia="fr-FR"/>
        </w:rPr>
        <w:t>aménage l’organisation de travail de l’apprenant</w:t>
      </w:r>
      <w:r w:rsidR="002D3F3E" w:rsidRPr="00BD5FE0">
        <w:rPr>
          <w:lang w:eastAsia="fr-FR"/>
        </w:rPr>
        <w:t xml:space="preserve"> (adaptation des activités pédagogiques au contexte)</w:t>
      </w:r>
      <w:r w:rsidR="00422DA1" w:rsidRPr="00BD5FE0">
        <w:t xml:space="preserve"> et du formateur AFEST (libérer du temps pour le formateur et l’accompagner sur ses missions)</w:t>
      </w:r>
      <w:r w:rsidR="002D3F3E" w:rsidRPr="00BD5FE0">
        <w:rPr>
          <w:lang w:eastAsia="fr-FR"/>
        </w:rPr>
        <w:t xml:space="preserve">. </w:t>
      </w:r>
      <w:r w:rsidRPr="00BD5FE0">
        <w:rPr>
          <w:lang w:eastAsia="fr-FR"/>
        </w:rPr>
        <w:t xml:space="preserve">Enfin, </w:t>
      </w:r>
      <w:r w:rsidR="002D3F3E" w:rsidRPr="00BD5FE0">
        <w:rPr>
          <w:lang w:eastAsia="fr-FR"/>
        </w:rPr>
        <w:t>il</w:t>
      </w:r>
      <w:r w:rsidRPr="00BD5FE0">
        <w:rPr>
          <w:lang w:eastAsia="fr-FR"/>
        </w:rPr>
        <w:t xml:space="preserve"> peut également animer les séquences réflexives</w:t>
      </w:r>
      <w:r w:rsidR="00422DA1" w:rsidRPr="00BD5FE0">
        <w:rPr>
          <w:lang w:eastAsia="fr-FR"/>
        </w:rPr>
        <w:t xml:space="preserve"> et</w:t>
      </w:r>
      <w:r w:rsidR="002D3F3E" w:rsidRPr="00BD5FE0">
        <w:rPr>
          <w:lang w:eastAsia="fr-FR"/>
        </w:rPr>
        <w:t xml:space="preserve"> évalue</w:t>
      </w:r>
      <w:r w:rsidR="00422DA1" w:rsidRPr="00BD5FE0">
        <w:rPr>
          <w:lang w:eastAsia="fr-FR"/>
        </w:rPr>
        <w:t>r</w:t>
      </w:r>
      <w:r w:rsidRPr="00BD5FE0">
        <w:rPr>
          <w:lang w:eastAsia="fr-FR"/>
        </w:rPr>
        <w:t xml:space="preserve"> la progression de l’apprenant, et doit accepter le </w:t>
      </w:r>
      <w:r w:rsidRPr="00BD5FE0">
        <w:rPr>
          <w:b/>
          <w:lang w:eastAsia="fr-FR"/>
        </w:rPr>
        <w:t>droit à l’erreur</w:t>
      </w:r>
      <w:r w:rsidRPr="00BD5FE0">
        <w:rPr>
          <w:lang w:eastAsia="fr-FR"/>
        </w:rPr>
        <w:t>.</w:t>
      </w:r>
    </w:p>
    <w:p w14:paraId="46111142" w14:textId="1D146689" w:rsidR="00422DA1" w:rsidRPr="00BD5FE0" w:rsidRDefault="00422DA1" w:rsidP="00A71EF7">
      <w:pPr>
        <w:spacing w:before="0" w:after="240" w:line="276" w:lineRule="auto"/>
      </w:pPr>
      <w:r w:rsidRPr="000F69FE">
        <w:rPr>
          <w:b/>
          <w:bCs/>
          <w:color w:val="8B6C7D" w:themeColor="accent1"/>
          <w:sz w:val="24"/>
          <w:szCs w:val="24"/>
        </w:rPr>
        <w:t>Le formateur AFEST</w:t>
      </w:r>
      <w:r w:rsidR="00870954" w:rsidRPr="000F69FE">
        <w:rPr>
          <w:color w:val="8B6C7D" w:themeColor="accent1"/>
          <w:sz w:val="24"/>
          <w:szCs w:val="24"/>
        </w:rPr>
        <w:t xml:space="preserve"> </w:t>
      </w:r>
      <w:r w:rsidR="00870954" w:rsidRPr="000F69FE">
        <w:rPr>
          <w:b/>
          <w:bCs/>
          <w:color w:val="8B6C7D" w:themeColor="accent1"/>
          <w:sz w:val="24"/>
          <w:szCs w:val="24"/>
        </w:rPr>
        <w:t>interne</w:t>
      </w:r>
      <w:r w:rsidRPr="000F69FE">
        <w:rPr>
          <w:color w:val="8B6C7D" w:themeColor="accent1"/>
        </w:rPr>
        <w:t xml:space="preserve"> </w:t>
      </w:r>
      <w:r w:rsidR="00E71C9D">
        <w:t xml:space="preserve">à la structure-employeuse, </w:t>
      </w:r>
      <w:r w:rsidRPr="00BD5FE0">
        <w:t xml:space="preserve">peut être un formateur, un tuteur, un référent métier ou un expert du domaine. Le choix du formateur ne doit pas être fonction de son </w:t>
      </w:r>
      <w:r w:rsidRPr="00BD5FE0">
        <w:lastRenderedPageBreak/>
        <w:t xml:space="preserve">ancienneté mais de </w:t>
      </w:r>
      <w:r w:rsidRPr="00A537E8">
        <w:rPr>
          <w:b/>
          <w:bCs/>
        </w:rPr>
        <w:t>ses qualités pédagogiques, relationnelles, rédactionnelles,</w:t>
      </w:r>
      <w:r w:rsidRPr="00BD5FE0">
        <w:t xml:space="preserve"> et de sa légitimité aux yeux de l’apprenant. </w:t>
      </w:r>
      <w:r w:rsidRPr="009A3AA6">
        <w:t xml:space="preserve">Il pourra être amené à participer à la construction du référentiel de compétences, au positionnement de l’apprenant, à observer les mises en situations, réaliser la phase réflexive et à </w:t>
      </w:r>
      <w:r w:rsidRPr="00C6365D">
        <w:rPr>
          <w:spacing w:val="-5"/>
        </w:rPr>
        <w:t>évaluer l’apprenant. Sa posture est différente de celle du formateur traditionnel ; ce n’est pas le « sachant</w:t>
      </w:r>
      <w:r w:rsidRPr="009A3AA6">
        <w:t xml:space="preserve"> »</w:t>
      </w:r>
      <w:r w:rsidR="00C6365D">
        <w:t xml:space="preserve"> </w:t>
      </w:r>
      <w:r w:rsidRPr="009A3AA6">
        <w:t xml:space="preserve">; il ne montre pas, il explique et surtout il doit </w:t>
      </w:r>
      <w:r w:rsidR="003B3AE8" w:rsidRPr="009A3AA6">
        <w:t>avoir la capacité</w:t>
      </w:r>
      <w:r w:rsidRPr="009A3AA6">
        <w:t xml:space="preserve"> d’échanger. Il doit donc être professionnalisé à l’AFEST.</w:t>
      </w:r>
      <w:r w:rsidRPr="00BD5FE0">
        <w:t xml:space="preserve"> A priori, il est déconseillé de recourir au manager pour remplir ce rôle de formateur AFEST : il est difficile pour le manager de prendre une casquette d’accompagnateur alors qu’il a la posture d’évaluateur (droit à l’erreur). Le formateur AFEST peut être extérieur à l’entreprise, mais il doit parfaitement connaître le métier et les spécificités de l’organisation du travail propres à l’entreprise. Un formateur AFEST peut accompagner un groupe d’apprenants, mais la phase réflexive et l’évaluation sont par définition individuelles.</w:t>
      </w:r>
    </w:p>
    <w:p w14:paraId="1A9CC031" w14:textId="725745B9" w:rsidR="00E535F0" w:rsidRPr="000F69FE" w:rsidRDefault="00CB6871" w:rsidP="00777DD8">
      <w:pPr>
        <w:pStyle w:val="Titre3Via"/>
        <w:spacing w:before="0" w:after="240"/>
        <w:rPr>
          <w:color w:val="8B6C7D" w:themeColor="accent1"/>
        </w:rPr>
      </w:pPr>
      <w:bookmarkStart w:id="18" w:name="_Toc71225092"/>
      <w:bookmarkStart w:id="19" w:name="_Toc80873947"/>
      <w:bookmarkStart w:id="20" w:name="_Toc140757345"/>
      <w:r w:rsidRPr="000F69FE">
        <w:rPr>
          <w:color w:val="8B6C7D" w:themeColor="accent1"/>
        </w:rPr>
        <w:t>Le p</w:t>
      </w:r>
      <w:r w:rsidR="00E535F0" w:rsidRPr="000F69FE">
        <w:rPr>
          <w:color w:val="8B6C7D" w:themeColor="accent1"/>
        </w:rPr>
        <w:t>restataire externe</w:t>
      </w:r>
      <w:bookmarkEnd w:id="18"/>
      <w:bookmarkEnd w:id="19"/>
      <w:bookmarkEnd w:id="20"/>
      <w:r w:rsidR="00E535F0" w:rsidRPr="000F69FE">
        <w:rPr>
          <w:color w:val="8B6C7D" w:themeColor="accent1"/>
        </w:rPr>
        <w:t xml:space="preserve"> </w:t>
      </w:r>
    </w:p>
    <w:p w14:paraId="19A4505A" w14:textId="0F5D624C" w:rsidR="002D3F3E" w:rsidRDefault="002D3F3E" w:rsidP="00A71EF7">
      <w:pPr>
        <w:tabs>
          <w:tab w:val="left" w:pos="6678"/>
        </w:tabs>
        <w:spacing w:before="0" w:after="240" w:line="276" w:lineRule="auto"/>
        <w:rPr>
          <w:lang w:eastAsia="fr-FR"/>
        </w:rPr>
      </w:pPr>
      <w:r w:rsidRPr="00BD5FE0">
        <w:rPr>
          <w:lang w:eastAsia="fr-FR"/>
        </w:rPr>
        <w:t xml:space="preserve">Le prestataire externe peut être </w:t>
      </w:r>
      <w:r w:rsidRPr="00E71C9D">
        <w:rPr>
          <w:b/>
          <w:bCs/>
          <w:lang w:eastAsia="fr-FR"/>
        </w:rPr>
        <w:t>un organisme de formation, un coach, un cabinet de consultants</w:t>
      </w:r>
      <w:r w:rsidR="006146CB" w:rsidRPr="00E71C9D">
        <w:rPr>
          <w:b/>
          <w:bCs/>
          <w:lang w:eastAsia="fr-FR"/>
        </w:rPr>
        <w:t>, RH</w:t>
      </w:r>
      <w:r w:rsidRPr="00E71C9D">
        <w:rPr>
          <w:b/>
          <w:bCs/>
          <w:lang w:eastAsia="fr-FR"/>
        </w:rPr>
        <w:t xml:space="preserve"> ou de conseil</w:t>
      </w:r>
      <w:r w:rsidR="00A537E8">
        <w:rPr>
          <w:b/>
          <w:bCs/>
          <w:lang w:eastAsia="fr-FR"/>
        </w:rPr>
        <w:t xml:space="preserve">. </w:t>
      </w:r>
      <w:r w:rsidR="006146CB">
        <w:rPr>
          <w:lang w:eastAsia="fr-FR"/>
        </w:rPr>
        <w:t>Il peut être identifié par plusieurs biais : prestataire intervenant déjà en entreprise sur la thématique en question et/ou sur des POEC, OPCO, prestataire référencé dans le cadre de la PCRH, …</w:t>
      </w:r>
    </w:p>
    <w:p w14:paraId="1925563C" w14:textId="0858C032" w:rsidR="006146CB" w:rsidRPr="00BD5FE0" w:rsidRDefault="006146CB" w:rsidP="00A71EF7">
      <w:pPr>
        <w:tabs>
          <w:tab w:val="left" w:pos="6678"/>
        </w:tabs>
        <w:spacing w:before="0" w:after="240" w:line="276" w:lineRule="auto"/>
        <w:rPr>
          <w:lang w:eastAsia="fr-FR"/>
        </w:rPr>
      </w:pPr>
      <w:r>
        <w:rPr>
          <w:lang w:eastAsia="fr-FR"/>
        </w:rPr>
        <w:t xml:space="preserve">Au mieux il a connaissance du secteur d’activité, </w:t>
      </w:r>
      <w:r w:rsidR="00E71C9D">
        <w:rPr>
          <w:lang w:eastAsia="fr-FR"/>
        </w:rPr>
        <w:t>voire</w:t>
      </w:r>
      <w:r>
        <w:rPr>
          <w:lang w:eastAsia="fr-FR"/>
        </w:rPr>
        <w:t xml:space="preserve"> de l’entreprise, et du public demandeur d’emploi</w:t>
      </w:r>
      <w:r w:rsidR="00E71C9D">
        <w:rPr>
          <w:lang w:eastAsia="fr-FR"/>
        </w:rPr>
        <w:t>.</w:t>
      </w:r>
    </w:p>
    <w:p w14:paraId="0A85C822" w14:textId="770F1BA4" w:rsidR="00E535F0" w:rsidRPr="00BD5FE0" w:rsidRDefault="002D3F3E" w:rsidP="00A71EF7">
      <w:pPr>
        <w:tabs>
          <w:tab w:val="left" w:pos="6678"/>
        </w:tabs>
        <w:spacing w:before="0" w:after="240" w:line="276" w:lineRule="auto"/>
        <w:rPr>
          <w:lang w:eastAsia="fr-FR"/>
        </w:rPr>
      </w:pPr>
      <w:r w:rsidRPr="00BD5FE0">
        <w:rPr>
          <w:lang w:eastAsia="fr-FR"/>
        </w:rPr>
        <w:t>Il</w:t>
      </w:r>
      <w:r w:rsidR="00E535F0" w:rsidRPr="00BD5FE0">
        <w:rPr>
          <w:lang w:eastAsia="fr-FR"/>
        </w:rPr>
        <w:t xml:space="preserve"> devra remplir les conditions posées par le ou les dispositif(s) de financement dans lequel/lesquels il intervient.</w:t>
      </w:r>
    </w:p>
    <w:p w14:paraId="55603336" w14:textId="71A0EB45" w:rsidR="00E535F0" w:rsidRPr="00BD5FE0" w:rsidRDefault="002D3F3E" w:rsidP="00A71EF7">
      <w:pPr>
        <w:tabs>
          <w:tab w:val="left" w:pos="6678"/>
        </w:tabs>
        <w:spacing w:before="0" w:after="240" w:line="276" w:lineRule="auto"/>
        <w:rPr>
          <w:lang w:eastAsia="fr-FR"/>
        </w:rPr>
      </w:pPr>
      <w:r w:rsidRPr="00BD5FE0">
        <w:rPr>
          <w:lang w:eastAsia="fr-FR"/>
        </w:rPr>
        <w:t>Le</w:t>
      </w:r>
      <w:r w:rsidR="00E535F0" w:rsidRPr="00BD5FE0">
        <w:rPr>
          <w:lang w:eastAsia="fr-FR"/>
        </w:rPr>
        <w:t xml:space="preserve"> prestataire externe </w:t>
      </w:r>
      <w:r w:rsidRPr="00BD5FE0">
        <w:rPr>
          <w:lang w:eastAsia="fr-FR"/>
        </w:rPr>
        <w:t xml:space="preserve">doit également </w:t>
      </w:r>
      <w:r w:rsidR="00E535F0" w:rsidRPr="00BD5FE0">
        <w:rPr>
          <w:lang w:eastAsia="fr-FR"/>
        </w:rPr>
        <w:t xml:space="preserve">être </w:t>
      </w:r>
      <w:r w:rsidR="00E535F0" w:rsidRPr="00870954">
        <w:rPr>
          <w:b/>
          <w:bCs/>
          <w:lang w:eastAsia="fr-FR"/>
        </w:rPr>
        <w:t xml:space="preserve">professionnalisé </w:t>
      </w:r>
      <w:r w:rsidRPr="00870954">
        <w:rPr>
          <w:b/>
          <w:bCs/>
          <w:lang w:eastAsia="fr-FR"/>
        </w:rPr>
        <w:t>à l’AFEST</w:t>
      </w:r>
      <w:r w:rsidRPr="00BD5FE0">
        <w:rPr>
          <w:lang w:eastAsia="fr-FR"/>
        </w:rPr>
        <w:t xml:space="preserve"> ou en avoir déjà mis</w:t>
      </w:r>
      <w:r w:rsidR="00A537E8">
        <w:rPr>
          <w:lang w:eastAsia="fr-FR"/>
        </w:rPr>
        <w:t xml:space="preserve"> </w:t>
      </w:r>
      <w:r w:rsidRPr="00BD5FE0">
        <w:rPr>
          <w:lang w:eastAsia="fr-FR"/>
        </w:rPr>
        <w:t>en place</w:t>
      </w:r>
      <w:r w:rsidR="00E535F0" w:rsidRPr="00BD5FE0">
        <w:rPr>
          <w:lang w:eastAsia="fr-FR"/>
        </w:rPr>
        <w:t>.</w:t>
      </w:r>
    </w:p>
    <w:p w14:paraId="289AA228" w14:textId="08982C67" w:rsidR="00C7616E" w:rsidRPr="00BD5FE0" w:rsidRDefault="00E535F0" w:rsidP="00A71EF7">
      <w:pPr>
        <w:tabs>
          <w:tab w:val="left" w:pos="6678"/>
        </w:tabs>
        <w:spacing w:before="0" w:after="240" w:line="276" w:lineRule="auto"/>
        <w:rPr>
          <w:lang w:eastAsia="fr-FR"/>
        </w:rPr>
      </w:pPr>
      <w:r w:rsidRPr="00804467">
        <w:rPr>
          <w:color w:val="8B6C7D" w:themeColor="accent1"/>
          <w:sz w:val="24"/>
          <w:szCs w:val="24"/>
          <w:lang w:eastAsia="fr-FR"/>
        </w:rPr>
        <w:t>Rôle :</w:t>
      </w:r>
      <w:r w:rsidRPr="00804467">
        <w:rPr>
          <w:color w:val="8B6C7D" w:themeColor="accent1"/>
          <w:lang w:eastAsia="fr-FR"/>
        </w:rPr>
        <w:t xml:space="preserve"> </w:t>
      </w:r>
      <w:r w:rsidR="00422DA1" w:rsidRPr="00BD5FE0">
        <w:t xml:space="preserve">Le prestataire externe joue le rôle de </w:t>
      </w:r>
      <w:r w:rsidR="00422DA1" w:rsidRPr="00561CDE">
        <w:t xml:space="preserve">tiers facilitateur et garant du respect des critères légaux. </w:t>
      </w:r>
      <w:r w:rsidR="002D3F3E" w:rsidRPr="00561CDE">
        <w:rPr>
          <w:lang w:eastAsia="fr-FR"/>
        </w:rPr>
        <w:t>De manière générale, i</w:t>
      </w:r>
      <w:r w:rsidRPr="00561CDE">
        <w:rPr>
          <w:lang w:eastAsia="fr-FR"/>
        </w:rPr>
        <w:t xml:space="preserve">l pilote le parcours, facilite et accompagne la mise en œuvre opérationnelle, il anime et coordonne les acteurs impliqués dans une AFEST. </w:t>
      </w:r>
      <w:r w:rsidR="00422DA1" w:rsidRPr="00561CDE">
        <w:t xml:space="preserve">Il apporte également son expérience des dispositifs AFEST et son expertise en matière d’ingénierie pédagogique et </w:t>
      </w:r>
      <w:r w:rsidR="003B3AE8" w:rsidRPr="00561CDE">
        <w:t>de</w:t>
      </w:r>
      <w:r w:rsidR="00422DA1" w:rsidRPr="00561CDE">
        <w:t xml:space="preserve"> pilotage de projets de formation. </w:t>
      </w:r>
      <w:r w:rsidRPr="00561CDE">
        <w:rPr>
          <w:lang w:eastAsia="fr-FR"/>
        </w:rPr>
        <w:t xml:space="preserve">Il participe au choix et à la mobilisation des acteurs (chercheur d’emploi apprenant et acteurs en entreprise). </w:t>
      </w:r>
      <w:r w:rsidR="002D3F3E" w:rsidRPr="00561CDE">
        <w:rPr>
          <w:lang w:eastAsia="fr-FR"/>
        </w:rPr>
        <w:t>Il modélise les situations de travail apprenantes et réalise la conception du parcours par la formalisation de l’analyse d’activités</w:t>
      </w:r>
      <w:r w:rsidR="003B3AE8" w:rsidRPr="00561CDE">
        <w:rPr>
          <w:lang w:eastAsia="fr-FR"/>
        </w:rPr>
        <w:t xml:space="preserve"> de travail réelles</w:t>
      </w:r>
      <w:r w:rsidR="002D3F3E" w:rsidRPr="00561CDE">
        <w:rPr>
          <w:lang w:eastAsia="fr-FR"/>
        </w:rPr>
        <w:t xml:space="preserve"> et des compétences associées. </w:t>
      </w:r>
      <w:r w:rsidRPr="00561CDE">
        <w:rPr>
          <w:lang w:eastAsia="fr-FR"/>
        </w:rPr>
        <w:t xml:space="preserve">Il peut </w:t>
      </w:r>
      <w:r w:rsidR="00120CA9" w:rsidRPr="00561CDE">
        <w:rPr>
          <w:lang w:eastAsia="fr-FR"/>
        </w:rPr>
        <w:t>coanimer</w:t>
      </w:r>
      <w:r w:rsidRPr="00561CDE">
        <w:rPr>
          <w:lang w:eastAsia="fr-FR"/>
        </w:rPr>
        <w:t xml:space="preserve"> les séquences d’analyse réflexive s’il observe également les mises en situation</w:t>
      </w:r>
      <w:r w:rsidR="00422DA1" w:rsidRPr="00561CDE">
        <w:rPr>
          <w:lang w:eastAsia="fr-FR"/>
        </w:rPr>
        <w:t xml:space="preserve"> </w:t>
      </w:r>
      <w:r w:rsidR="00422DA1" w:rsidRPr="00561CDE">
        <w:t xml:space="preserve">et </w:t>
      </w:r>
      <w:r w:rsidR="00E71C9D" w:rsidRPr="00561CDE">
        <w:t>s</w:t>
      </w:r>
      <w:r w:rsidR="00422DA1" w:rsidRPr="00561CDE">
        <w:t>’il est expert des compétences visées sur le poste de travail en question</w:t>
      </w:r>
      <w:r w:rsidRPr="00561CDE">
        <w:rPr>
          <w:lang w:eastAsia="fr-FR"/>
        </w:rPr>
        <w:t xml:space="preserve">. </w:t>
      </w:r>
      <w:r w:rsidR="002D3F3E" w:rsidRPr="00561CDE">
        <w:rPr>
          <w:lang w:eastAsia="fr-FR"/>
        </w:rPr>
        <w:t xml:space="preserve">Il capitalise les preuves et évalue objectivement les effets des AFEST. </w:t>
      </w:r>
      <w:r w:rsidRPr="00561CDE">
        <w:rPr>
          <w:lang w:eastAsia="fr-FR"/>
        </w:rPr>
        <w:t>Enfin, il doit réaliser le suivi de l’insertion dans l’emploi du chercheur d’emploi apprenant à l’issue de l’expérimentation</w:t>
      </w:r>
      <w:r w:rsidRPr="00BD5FE0">
        <w:rPr>
          <w:lang w:eastAsia="fr-FR"/>
        </w:rPr>
        <w:t>.</w:t>
      </w:r>
    </w:p>
    <w:p w14:paraId="6B9379D6" w14:textId="1B9D3C67" w:rsidR="00E535F0" w:rsidRPr="00804467" w:rsidRDefault="00CB6871" w:rsidP="00777DD8">
      <w:pPr>
        <w:pStyle w:val="Titre3Via"/>
        <w:spacing w:before="0" w:after="240"/>
        <w:rPr>
          <w:color w:val="8B6C7D" w:themeColor="accent1"/>
        </w:rPr>
      </w:pPr>
      <w:bookmarkStart w:id="21" w:name="_Toc80873948"/>
      <w:bookmarkStart w:id="22" w:name="_Toc140757346"/>
      <w:r w:rsidRPr="00804467">
        <w:rPr>
          <w:color w:val="8B6C7D" w:themeColor="accent1"/>
        </w:rPr>
        <w:t>Le f</w:t>
      </w:r>
      <w:r w:rsidR="00422DA1" w:rsidRPr="00804467">
        <w:rPr>
          <w:color w:val="8B6C7D" w:themeColor="accent1"/>
        </w:rPr>
        <w:t>inanceur/prescripteur</w:t>
      </w:r>
      <w:bookmarkEnd w:id="21"/>
      <w:bookmarkEnd w:id="22"/>
    </w:p>
    <w:p w14:paraId="55D58A36" w14:textId="10B93F24" w:rsidR="00422DA1" w:rsidRPr="00CB6871" w:rsidRDefault="00422DA1" w:rsidP="00A71EF7">
      <w:pPr>
        <w:spacing w:before="0" w:after="240" w:line="276" w:lineRule="auto"/>
        <w:rPr>
          <w:b/>
          <w:bCs/>
        </w:rPr>
      </w:pPr>
      <w:r w:rsidRPr="00804467">
        <w:rPr>
          <w:color w:val="8B6C7D" w:themeColor="accent1"/>
          <w:sz w:val="24"/>
          <w:szCs w:val="24"/>
          <w:lang w:eastAsia="fr-FR"/>
        </w:rPr>
        <w:t>Rôle :</w:t>
      </w:r>
      <w:r w:rsidRPr="00804467">
        <w:rPr>
          <w:color w:val="8B6C7D" w:themeColor="accent1"/>
          <w:lang w:eastAsia="fr-FR"/>
        </w:rPr>
        <w:t xml:space="preserve"> </w:t>
      </w:r>
      <w:r w:rsidRPr="00BD5FE0">
        <w:t xml:space="preserve">Il participe à </w:t>
      </w:r>
      <w:r w:rsidRPr="00CB6871">
        <w:rPr>
          <w:b/>
          <w:bCs/>
        </w:rPr>
        <w:t>l’architecture de l’AFEST et accompagne sa mise en œuvre</w:t>
      </w:r>
      <w:r w:rsidRPr="00BD5FE0">
        <w:t xml:space="preserve">. </w:t>
      </w:r>
      <w:r w:rsidRPr="00CB6871">
        <w:rPr>
          <w:b/>
          <w:bCs/>
        </w:rPr>
        <w:t>Il commence le diagnostic d’opportunité et de faisabilité, et participe au choix et à la mobilisation des acteurs</w:t>
      </w:r>
      <w:r w:rsidRPr="00BD5FE0">
        <w:t xml:space="preserve"> (prestataire externe, chercheur d’emploi apprenant et acteurs en entreprise). Le prescripteur fait la promotion de la formation, source les demandeurs d’emploi, les </w:t>
      </w:r>
      <w:r w:rsidR="00120CA9" w:rsidRPr="00BD5FE0">
        <w:t>présélectionne</w:t>
      </w:r>
      <w:r w:rsidRPr="00BD5FE0">
        <w:t>, les accompagne et les suit assid</w:t>
      </w:r>
      <w:r w:rsidR="00120DA6" w:rsidRPr="00BD5FE0">
        <w:t>û</w:t>
      </w:r>
      <w:r w:rsidRPr="00BD5FE0">
        <w:t xml:space="preserve">ment durant le parcours de formation. </w:t>
      </w:r>
      <w:r w:rsidRPr="00CB6871">
        <w:rPr>
          <w:b/>
          <w:bCs/>
        </w:rPr>
        <w:t>Le financeur s’assure de la bonne réalisation de la formation, recueille et vérifie les éléments de traçabilité.</w:t>
      </w:r>
      <w:bookmarkEnd w:id="10"/>
    </w:p>
    <w:p w14:paraId="63948ACC" w14:textId="2010F15B" w:rsidR="007F6A87" w:rsidRPr="00BD5FE0" w:rsidRDefault="007F6A87" w:rsidP="00A71EF7">
      <w:pPr>
        <w:spacing w:before="0" w:after="240" w:line="276" w:lineRule="auto"/>
      </w:pPr>
      <w:r w:rsidRPr="00BC375F">
        <w:t xml:space="preserve">Enfin, pour certains types de </w:t>
      </w:r>
      <w:r w:rsidRPr="00CB6871">
        <w:rPr>
          <w:b/>
          <w:bCs/>
        </w:rPr>
        <w:t>handicaps, le prescripteur devra anticiper et envisager de potentielles compensations</w:t>
      </w:r>
      <w:r w:rsidRPr="00BC375F">
        <w:t xml:space="preserve"> du handicap, </w:t>
      </w:r>
      <w:r w:rsidRPr="00CB6871">
        <w:rPr>
          <w:b/>
          <w:bCs/>
        </w:rPr>
        <w:t>avec aménagement du poste</w:t>
      </w:r>
      <w:r w:rsidR="00CB6871" w:rsidRPr="00CB6871">
        <w:rPr>
          <w:b/>
          <w:bCs/>
        </w:rPr>
        <w:t xml:space="preserve"> de travail</w:t>
      </w:r>
      <w:r w:rsidRPr="00BC375F">
        <w:t>, pour que l'AFEST se passe dans les meilleurs conditions (ex : sièges adaptés) afin de garantir la réussite de l'action. Les mêmes précautions devront être prises pour les publics fragilisés (les « dys », le public en situation d’illettrisme, les chercheurs d’emploi très éloignés de l’emploi et/ou étrangers, …).</w:t>
      </w:r>
    </w:p>
    <w:p w14:paraId="2858FC7C" w14:textId="3C85C381" w:rsidR="00422DA1" w:rsidRDefault="001C5F98" w:rsidP="00561CDE">
      <w:pPr>
        <w:pStyle w:val="Titre2"/>
        <w:numPr>
          <w:ilvl w:val="0"/>
          <w:numId w:val="0"/>
        </w:numPr>
        <w:spacing w:after="240"/>
      </w:pPr>
      <w:bookmarkStart w:id="23" w:name="_Toc80873949"/>
      <w:bookmarkStart w:id="24" w:name="_Toc140757347"/>
      <w:r>
        <w:lastRenderedPageBreak/>
        <w:t xml:space="preserve">3. </w:t>
      </w:r>
      <w:r w:rsidR="00422DA1" w:rsidRPr="00DF6B5F">
        <w:t>Introduction à la méthodologie</w:t>
      </w:r>
      <w:bookmarkEnd w:id="23"/>
      <w:bookmarkEnd w:id="24"/>
    </w:p>
    <w:p w14:paraId="6F73B5BF" w14:textId="0DF2C07F" w:rsidR="00422DA1" w:rsidRPr="000F69FE" w:rsidRDefault="00561CDE" w:rsidP="00561CDE">
      <w:pPr>
        <w:pStyle w:val="Titre3Via"/>
        <w:numPr>
          <w:ilvl w:val="0"/>
          <w:numId w:val="0"/>
        </w:numPr>
        <w:spacing w:after="240"/>
        <w:ind w:left="568"/>
        <w:rPr>
          <w:color w:val="8B6C7D" w:themeColor="accent1"/>
        </w:rPr>
      </w:pPr>
      <w:bookmarkStart w:id="25" w:name="_Toc80873950"/>
      <w:bookmarkStart w:id="26" w:name="_Toc140757348"/>
      <w:r w:rsidRPr="000F69FE">
        <w:rPr>
          <w:color w:val="8B6C7D" w:themeColor="accent1"/>
        </w:rPr>
        <w:t xml:space="preserve">A. </w:t>
      </w:r>
      <w:r w:rsidR="00422DA1" w:rsidRPr="000F69FE">
        <w:rPr>
          <w:color w:val="8B6C7D" w:themeColor="accent1"/>
        </w:rPr>
        <w:t>Pourquoi cette méthodologie ?</w:t>
      </w:r>
      <w:bookmarkEnd w:id="25"/>
      <w:bookmarkEnd w:id="26"/>
    </w:p>
    <w:p w14:paraId="451062B0" w14:textId="5EDB1F02" w:rsidR="00422DA1" w:rsidRPr="00561CDE" w:rsidRDefault="00DF6B5F" w:rsidP="00A71EF7">
      <w:pPr>
        <w:spacing w:before="0" w:after="240" w:line="276" w:lineRule="auto"/>
      </w:pPr>
      <w:r w:rsidRPr="00561CDE">
        <w:t xml:space="preserve">L’objectif </w:t>
      </w:r>
      <w:r w:rsidR="006B779B">
        <w:t xml:space="preserve">est </w:t>
      </w:r>
      <w:r w:rsidRPr="00561CDE">
        <w:t>de</w:t>
      </w:r>
      <w:r w:rsidR="00422DA1" w:rsidRPr="00561CDE">
        <w:t xml:space="preserve"> propose</w:t>
      </w:r>
      <w:r w:rsidRPr="00561CDE">
        <w:t>r</w:t>
      </w:r>
      <w:r w:rsidR="00422DA1" w:rsidRPr="00561CDE">
        <w:t xml:space="preserve"> une approche pragmatique, pédagogique, méthodologique au service de tous les acteurs </w:t>
      </w:r>
      <w:r w:rsidRPr="00561CDE">
        <w:t>qui souhaiteraient expérimenter l’AFEST pour les demandeurs d’emplois.</w:t>
      </w:r>
      <w:r w:rsidR="00422DA1" w:rsidRPr="00561CDE">
        <w:t xml:space="preserve"> Ce document vise à entrainer la professionnalisation partagée des acteurs du développement des compétences et des demandeurs d’emploi sur une modalité inscrite dans la Loi « Avenir professionnel</w:t>
      </w:r>
      <w:r w:rsidR="00561CDE" w:rsidRPr="00561CDE">
        <w:t xml:space="preserve"> </w:t>
      </w:r>
      <w:r w:rsidR="00422DA1" w:rsidRPr="00561CDE">
        <w:t>»</w:t>
      </w:r>
      <w:r w:rsidRPr="00561CDE">
        <w:t xml:space="preserve"> : </w:t>
      </w:r>
      <w:r w:rsidR="00422DA1" w:rsidRPr="00561CDE">
        <w:t>les</w:t>
      </w:r>
      <w:r w:rsidRPr="00561CDE">
        <w:t xml:space="preserve"> Actions de F</w:t>
      </w:r>
      <w:r w:rsidR="00422DA1" w:rsidRPr="00561CDE">
        <w:t xml:space="preserve">ormations </w:t>
      </w:r>
      <w:r w:rsidRPr="00561CDE">
        <w:t>E</w:t>
      </w:r>
      <w:r w:rsidR="00422DA1" w:rsidRPr="00561CDE">
        <w:t xml:space="preserve">n </w:t>
      </w:r>
      <w:r w:rsidRPr="00561CDE">
        <w:t>S</w:t>
      </w:r>
      <w:r w:rsidR="00422DA1" w:rsidRPr="00561CDE">
        <w:t xml:space="preserve">ituation de </w:t>
      </w:r>
      <w:r w:rsidRPr="00561CDE">
        <w:t>T</w:t>
      </w:r>
      <w:r w:rsidR="00422DA1" w:rsidRPr="00561CDE">
        <w:t>ravail.</w:t>
      </w:r>
    </w:p>
    <w:p w14:paraId="20A6CEFC" w14:textId="56337067" w:rsidR="00422DA1" w:rsidRPr="000F69FE" w:rsidRDefault="00561CDE" w:rsidP="00561CDE">
      <w:pPr>
        <w:pStyle w:val="Titre3Via"/>
        <w:numPr>
          <w:ilvl w:val="0"/>
          <w:numId w:val="0"/>
        </w:numPr>
        <w:spacing w:before="0" w:after="240"/>
        <w:ind w:left="284" w:firstLine="284"/>
        <w:rPr>
          <w:color w:val="8B6C7D" w:themeColor="accent1"/>
        </w:rPr>
      </w:pPr>
      <w:bookmarkStart w:id="27" w:name="_Toc80873951"/>
      <w:bookmarkStart w:id="28" w:name="_Toc140757349"/>
      <w:r w:rsidRPr="000F69FE">
        <w:rPr>
          <w:color w:val="8B6C7D" w:themeColor="accent1"/>
        </w:rPr>
        <w:t xml:space="preserve">B. </w:t>
      </w:r>
      <w:r w:rsidR="00422DA1" w:rsidRPr="000F69FE">
        <w:rPr>
          <w:color w:val="8B6C7D" w:themeColor="accent1"/>
        </w:rPr>
        <w:t>Comment a-t-elle été construite ?</w:t>
      </w:r>
      <w:bookmarkEnd w:id="27"/>
      <w:bookmarkEnd w:id="28"/>
    </w:p>
    <w:p w14:paraId="338A5F4C" w14:textId="4587579C" w:rsidR="00561CDE" w:rsidRPr="00BD5FE0" w:rsidRDefault="00561CDE" w:rsidP="00A71EF7">
      <w:pPr>
        <w:spacing w:before="0" w:after="240" w:line="276" w:lineRule="auto"/>
      </w:pPr>
      <w:bookmarkStart w:id="29" w:name="_Toc80873952"/>
      <w:r w:rsidRPr="00BD5FE0">
        <w:t xml:space="preserve">Un </w:t>
      </w:r>
      <w:r w:rsidRPr="00705786">
        <w:rPr>
          <w:b/>
          <w:bCs/>
        </w:rPr>
        <w:t>groupe de travail</w:t>
      </w:r>
      <w:r w:rsidRPr="00BD5FE0">
        <w:t xml:space="preserve"> dédié à la préparation de la mise en œuvre des expérimentations d’actions de formation en situation de travail, piloté par Via Compétences, a été constitué en février 2021 afin d’élaborer ce guide méthodologique dans le cadre du projet Plan d’Investissement dans les Compétences porté par la DREETS Auvergne Rhône Alpes</w:t>
      </w:r>
      <w:r w:rsidR="004848E5">
        <w:t xml:space="preserve"> et Pôle emploi</w:t>
      </w:r>
      <w:r w:rsidRPr="00BD5FE0">
        <w:t xml:space="preserve">. Le groupe de travail était constitué de </w:t>
      </w:r>
      <w:r w:rsidRPr="00705786">
        <w:rPr>
          <w:b/>
          <w:bCs/>
        </w:rPr>
        <w:t>professionnels de terrain et de représentants institutionnels de nombreuses structures</w:t>
      </w:r>
      <w:r>
        <w:t>, dont notamment</w:t>
      </w:r>
      <w:r w:rsidRPr="00BD5FE0">
        <w:t xml:space="preserve"> : AFDAS, AFI / ECRIT69 / CRIA 74, AFPA, AKTO, ANFH, ARACT, ATLAS, CAFOC, Cap Emploi, CCI, CORALLIS, </w:t>
      </w:r>
      <w:r>
        <w:t xml:space="preserve">DEVAPI, </w:t>
      </w:r>
      <w:r w:rsidRPr="00BD5FE0">
        <w:t xml:space="preserve">DRAAF, ERASMUS, FFP, MEDEF AURA, OCAPIAT, OPCO EP, OPCOMMERCE, OPCO SANTE, Pôle </w:t>
      </w:r>
      <w:r>
        <w:t>e</w:t>
      </w:r>
      <w:r w:rsidRPr="00BD5FE0">
        <w:t xml:space="preserve">mploi, PRODEFI, U2P AURA, UNIFORMATION. Cette méthodologie s’appuie sur la </w:t>
      </w:r>
      <w:r w:rsidRPr="00705786">
        <w:rPr>
          <w:b/>
          <w:bCs/>
        </w:rPr>
        <w:t>capitalisation des enseignements liés aux expérimentations antérieures</w:t>
      </w:r>
      <w:r w:rsidRPr="00BD5FE0">
        <w:t xml:space="preserve">, les réflexions du groupe de travail, les </w:t>
      </w:r>
      <w:r w:rsidRPr="00705786">
        <w:rPr>
          <w:b/>
          <w:bCs/>
        </w:rPr>
        <w:t>ressources disponibles</w:t>
      </w:r>
      <w:r w:rsidRPr="00BD5FE0">
        <w:t xml:space="preserve"> en libre accès et/ou partagées par les partenaires (notamment, « le petit guide de l’AFEST à l’usage de tous » proposé par l’Agence Erasmus+ dans le cadre de l’Agenda Européen pour la Formation des Adultes (AEFA), </w:t>
      </w:r>
      <w:r>
        <w:t>ou encore</w:t>
      </w:r>
      <w:r w:rsidRPr="00BD5FE0">
        <w:t xml:space="preserve"> les outils développés par le CAFOC de Nantes pour la Région des Pays de la Loire).</w:t>
      </w:r>
      <w:r>
        <w:t xml:space="preserve"> Toutes les ressources utilisées figurent à la fin de ce document.</w:t>
      </w:r>
    </w:p>
    <w:p w14:paraId="7609461D" w14:textId="718EEFDC" w:rsidR="00422DA1" w:rsidRPr="00804467" w:rsidRDefault="00561CDE" w:rsidP="00561CDE">
      <w:pPr>
        <w:pStyle w:val="Titre3Via"/>
        <w:numPr>
          <w:ilvl w:val="0"/>
          <w:numId w:val="0"/>
        </w:numPr>
        <w:spacing w:before="0" w:after="240"/>
        <w:ind w:left="284" w:firstLine="284"/>
        <w:rPr>
          <w:color w:val="8B6C7D" w:themeColor="accent1"/>
        </w:rPr>
      </w:pPr>
      <w:bookmarkStart w:id="30" w:name="_Toc140757350"/>
      <w:r w:rsidRPr="00804467">
        <w:rPr>
          <w:color w:val="8B6C7D" w:themeColor="accent1"/>
        </w:rPr>
        <w:t xml:space="preserve">C. </w:t>
      </w:r>
      <w:r w:rsidR="00422DA1" w:rsidRPr="00804467">
        <w:rPr>
          <w:color w:val="8B6C7D" w:themeColor="accent1"/>
        </w:rPr>
        <w:t>Qu’est-ce qu’on y trouve ?</w:t>
      </w:r>
      <w:bookmarkEnd w:id="29"/>
      <w:bookmarkEnd w:id="30"/>
    </w:p>
    <w:p w14:paraId="5CD3C982" w14:textId="50886B62" w:rsidR="00422DA1" w:rsidRPr="005573EA" w:rsidRDefault="00422DA1" w:rsidP="00A71EF7">
      <w:pPr>
        <w:spacing w:before="0" w:after="240" w:line="276" w:lineRule="auto"/>
        <w:jc w:val="both"/>
        <w:rPr>
          <w:color w:val="auto"/>
        </w:rPr>
      </w:pPr>
      <w:r w:rsidRPr="005573EA">
        <w:rPr>
          <w:color w:val="auto"/>
        </w:rPr>
        <w:t xml:space="preserve">La méthodologie est articulée autour de plusieurs phases </w:t>
      </w:r>
      <w:r w:rsidR="005573EA">
        <w:rPr>
          <w:color w:val="auto"/>
        </w:rPr>
        <w:t>du projet</w:t>
      </w:r>
      <w:r w:rsidRPr="005573EA">
        <w:rPr>
          <w:color w:val="auto"/>
        </w:rPr>
        <w:t xml:space="preserve">, elles-mêmes décomposées en étapes (activités principales). Chaque </w:t>
      </w:r>
      <w:r w:rsidR="00A537E8" w:rsidRPr="005573EA">
        <w:rPr>
          <w:color w:val="auto"/>
        </w:rPr>
        <w:t>étape</w:t>
      </w:r>
      <w:r w:rsidRPr="005573EA">
        <w:rPr>
          <w:color w:val="auto"/>
        </w:rPr>
        <w:t xml:space="preserve"> est décrite en identifiant :</w:t>
      </w:r>
    </w:p>
    <w:p w14:paraId="7A056E38" w14:textId="39C092D0" w:rsidR="00422DA1" w:rsidRPr="005573EA" w:rsidRDefault="00422DA1" w:rsidP="00A71EF7">
      <w:pPr>
        <w:pStyle w:val="Paragraphedeliste"/>
        <w:numPr>
          <w:ilvl w:val="0"/>
          <w:numId w:val="4"/>
        </w:numPr>
        <w:autoSpaceDE/>
        <w:autoSpaceDN/>
        <w:adjustRightInd/>
        <w:spacing w:before="0" w:after="240" w:line="276" w:lineRule="auto"/>
        <w:jc w:val="both"/>
        <w:textAlignment w:val="auto"/>
      </w:pPr>
      <w:r w:rsidRPr="005573EA">
        <w:t>Quels sont les objectifs et actions à réaliser</w:t>
      </w:r>
    </w:p>
    <w:p w14:paraId="4049A245" w14:textId="318572CC" w:rsidR="00120DA6" w:rsidRPr="005573EA" w:rsidRDefault="00120DA6" w:rsidP="00A71EF7">
      <w:pPr>
        <w:pStyle w:val="Paragraphedeliste"/>
        <w:numPr>
          <w:ilvl w:val="0"/>
          <w:numId w:val="4"/>
        </w:numPr>
        <w:autoSpaceDE/>
        <w:autoSpaceDN/>
        <w:adjustRightInd/>
        <w:spacing w:before="0" w:after="240" w:line="276" w:lineRule="auto"/>
        <w:jc w:val="both"/>
        <w:textAlignment w:val="auto"/>
      </w:pPr>
      <w:r w:rsidRPr="005573EA">
        <w:t>Quels sont les acteurs concernés</w:t>
      </w:r>
    </w:p>
    <w:p w14:paraId="3D625CCB" w14:textId="76028682" w:rsidR="00422DA1" w:rsidRPr="005573EA" w:rsidRDefault="00422DA1" w:rsidP="00A71EF7">
      <w:pPr>
        <w:pStyle w:val="Paragraphedeliste"/>
        <w:numPr>
          <w:ilvl w:val="0"/>
          <w:numId w:val="4"/>
        </w:numPr>
        <w:autoSpaceDE/>
        <w:autoSpaceDN/>
        <w:adjustRightInd/>
        <w:spacing w:before="0" w:after="240" w:line="276" w:lineRule="auto"/>
        <w:jc w:val="both"/>
        <w:textAlignment w:val="auto"/>
      </w:pPr>
      <w:r w:rsidRPr="005573EA">
        <w:t xml:space="preserve">Quels sont les </w:t>
      </w:r>
      <w:r w:rsidR="00D90D09" w:rsidRPr="005573EA">
        <w:t xml:space="preserve">outils </w:t>
      </w:r>
      <w:r w:rsidRPr="005573EA">
        <w:t>à construire, à utiliser et/ou à disposition</w:t>
      </w:r>
      <w:r w:rsidR="00D90D09" w:rsidRPr="005573EA">
        <w:t xml:space="preserve"> dans cette méthodologie</w:t>
      </w:r>
    </w:p>
    <w:p w14:paraId="018EBABB" w14:textId="3954D07E" w:rsidR="00422DA1" w:rsidRPr="005573EA" w:rsidRDefault="00422DA1" w:rsidP="00A71EF7">
      <w:pPr>
        <w:pStyle w:val="Paragraphedeliste"/>
        <w:numPr>
          <w:ilvl w:val="0"/>
          <w:numId w:val="4"/>
        </w:numPr>
        <w:autoSpaceDE/>
        <w:autoSpaceDN/>
        <w:adjustRightInd/>
        <w:spacing w:before="0" w:after="240" w:line="276" w:lineRule="auto"/>
        <w:jc w:val="both"/>
        <w:textAlignment w:val="auto"/>
      </w:pPr>
      <w:r w:rsidRPr="005573EA">
        <w:t xml:space="preserve">Quels sont les points </w:t>
      </w:r>
      <w:r w:rsidR="00D90D09" w:rsidRPr="005573EA">
        <w:t>d’attention</w:t>
      </w:r>
      <w:r w:rsidRPr="005573EA">
        <w:t xml:space="preserve"> à observer</w:t>
      </w:r>
    </w:p>
    <w:p w14:paraId="5B9E4963" w14:textId="77777777" w:rsidR="00422DA1" w:rsidRPr="005573EA" w:rsidRDefault="00422DA1" w:rsidP="00A71EF7">
      <w:pPr>
        <w:spacing w:before="0" w:after="240" w:line="276" w:lineRule="auto"/>
        <w:jc w:val="both"/>
      </w:pPr>
      <w:r w:rsidRPr="005573EA">
        <w:t>Vous trouverez dans ce guide des éléments très opérationnels :</w:t>
      </w:r>
    </w:p>
    <w:p w14:paraId="6272304F" w14:textId="0F482C77" w:rsidR="00422DA1" w:rsidRPr="005573EA" w:rsidRDefault="00422DA1" w:rsidP="00A71EF7">
      <w:pPr>
        <w:pStyle w:val="Paragraphedeliste"/>
        <w:numPr>
          <w:ilvl w:val="0"/>
          <w:numId w:val="5"/>
        </w:numPr>
        <w:autoSpaceDE/>
        <w:autoSpaceDN/>
        <w:adjustRightInd/>
        <w:spacing w:before="0" w:after="240" w:line="276" w:lineRule="auto"/>
        <w:jc w:val="both"/>
        <w:textAlignment w:val="auto"/>
      </w:pPr>
      <w:r w:rsidRPr="005573EA">
        <w:t xml:space="preserve">Un </w:t>
      </w:r>
      <w:r w:rsidR="00705786" w:rsidRPr="005573EA">
        <w:t xml:space="preserve">récapitulatif </w:t>
      </w:r>
      <w:r w:rsidRPr="005573EA">
        <w:t>des étapes du processus global du projet</w:t>
      </w:r>
    </w:p>
    <w:p w14:paraId="51B427BB" w14:textId="26658C81" w:rsidR="00422DA1" w:rsidRPr="005573EA" w:rsidRDefault="00422DA1" w:rsidP="00A71EF7">
      <w:pPr>
        <w:pStyle w:val="Paragraphedeliste"/>
        <w:numPr>
          <w:ilvl w:val="0"/>
          <w:numId w:val="5"/>
        </w:numPr>
        <w:autoSpaceDE/>
        <w:autoSpaceDN/>
        <w:adjustRightInd/>
        <w:spacing w:before="0" w:after="240" w:line="276" w:lineRule="auto"/>
        <w:jc w:val="both"/>
        <w:textAlignment w:val="auto"/>
      </w:pPr>
      <w:r w:rsidRPr="005573EA">
        <w:t xml:space="preserve">Des tableaux méthodologiques pour les </w:t>
      </w:r>
      <w:r w:rsidR="00045405" w:rsidRPr="005573EA">
        <w:t>étapes</w:t>
      </w:r>
      <w:r w:rsidRPr="005573EA">
        <w:t xml:space="preserve"> du projet intégrant des liens vers les ressources à disposition</w:t>
      </w:r>
    </w:p>
    <w:p w14:paraId="4ABD65A9" w14:textId="026693E9" w:rsidR="00422DA1" w:rsidRPr="005573EA" w:rsidRDefault="00422DA1" w:rsidP="00A71EF7">
      <w:pPr>
        <w:pStyle w:val="Paragraphedeliste"/>
        <w:numPr>
          <w:ilvl w:val="0"/>
          <w:numId w:val="5"/>
        </w:numPr>
        <w:autoSpaceDE/>
        <w:autoSpaceDN/>
        <w:adjustRightInd/>
        <w:spacing w:before="0" w:after="240" w:line="276" w:lineRule="auto"/>
        <w:jc w:val="both"/>
        <w:textAlignment w:val="auto"/>
      </w:pPr>
      <w:r w:rsidRPr="005573EA">
        <w:t>Des fiches pratiques</w:t>
      </w:r>
    </w:p>
    <w:p w14:paraId="3444F982" w14:textId="72F24884" w:rsidR="00705786" w:rsidRPr="005573EA" w:rsidRDefault="00705786" w:rsidP="00A71EF7">
      <w:pPr>
        <w:pStyle w:val="Paragraphedeliste"/>
        <w:numPr>
          <w:ilvl w:val="0"/>
          <w:numId w:val="5"/>
        </w:numPr>
        <w:autoSpaceDE/>
        <w:autoSpaceDN/>
        <w:adjustRightInd/>
        <w:spacing w:before="0" w:after="240" w:line="276" w:lineRule="auto"/>
        <w:jc w:val="both"/>
        <w:textAlignment w:val="auto"/>
      </w:pPr>
      <w:r w:rsidRPr="005573EA">
        <w:t>Des ressources complémentaires</w:t>
      </w:r>
    </w:p>
    <w:p w14:paraId="6DD09032" w14:textId="77777777" w:rsidR="00705786" w:rsidRPr="005573EA" w:rsidRDefault="00705786" w:rsidP="00A71EF7">
      <w:pPr>
        <w:pStyle w:val="Paragraphedeliste"/>
        <w:numPr>
          <w:ilvl w:val="0"/>
          <w:numId w:val="5"/>
        </w:numPr>
        <w:autoSpaceDE/>
        <w:autoSpaceDN/>
        <w:adjustRightInd/>
        <w:spacing w:before="0" w:after="240" w:line="276" w:lineRule="auto"/>
        <w:jc w:val="both"/>
        <w:textAlignment w:val="auto"/>
      </w:pPr>
      <w:r w:rsidRPr="005573EA">
        <w:t>Un glossaire</w:t>
      </w:r>
    </w:p>
    <w:p w14:paraId="4BA5B0BB" w14:textId="23CB5660" w:rsidR="00705786" w:rsidRPr="00BD5FE0" w:rsidRDefault="00705786" w:rsidP="00A71EF7">
      <w:pPr>
        <w:pStyle w:val="Paragraphedeliste"/>
        <w:numPr>
          <w:ilvl w:val="0"/>
          <w:numId w:val="5"/>
        </w:numPr>
        <w:autoSpaceDE/>
        <w:autoSpaceDN/>
        <w:adjustRightInd/>
        <w:spacing w:before="0" w:after="240" w:line="276" w:lineRule="auto"/>
        <w:jc w:val="both"/>
        <w:textAlignment w:val="auto"/>
        <w:sectPr w:rsidR="00705786" w:rsidRPr="00BD5FE0" w:rsidSect="00CB6871">
          <w:headerReference w:type="default" r:id="rId9"/>
          <w:footerReference w:type="default" r:id="rId10"/>
          <w:pgSz w:w="11906" w:h="16838"/>
          <w:pgMar w:top="1134" w:right="1134" w:bottom="1134" w:left="1134" w:header="0" w:footer="510" w:gutter="0"/>
          <w:cols w:space="708"/>
          <w:titlePg/>
          <w:docGrid w:linePitch="360"/>
        </w:sectPr>
      </w:pPr>
    </w:p>
    <w:p w14:paraId="0E316E3A" w14:textId="6AB3BCC3" w:rsidR="007375E5" w:rsidRDefault="005573EA" w:rsidP="005573EA">
      <w:pPr>
        <w:pStyle w:val="Titre2"/>
        <w:numPr>
          <w:ilvl w:val="0"/>
          <w:numId w:val="0"/>
        </w:numPr>
        <w:tabs>
          <w:tab w:val="clear" w:pos="284"/>
          <w:tab w:val="left" w:pos="0"/>
        </w:tabs>
        <w:spacing w:after="240"/>
      </w:pPr>
      <w:bookmarkStart w:id="31" w:name="_Toc140757351"/>
      <w:r>
        <w:lastRenderedPageBreak/>
        <w:t>4. Schéma des étapes</w:t>
      </w:r>
      <w:bookmarkEnd w:id="31"/>
    </w:p>
    <w:p w14:paraId="1795C338" w14:textId="52B3448C" w:rsidR="004E2B49" w:rsidRPr="00BD5FE0" w:rsidRDefault="006936DC" w:rsidP="00C35F45">
      <w:pPr>
        <w:spacing w:before="0" w:after="240" w:line="276" w:lineRule="auto"/>
      </w:pPr>
      <w:r>
        <w:rPr>
          <w:noProof/>
        </w:rPr>
        <w:drawing>
          <wp:inline distT="0" distB="0" distL="0" distR="0" wp14:anchorId="51E8E558" wp14:editId="614FCEBE">
            <wp:extent cx="6443980" cy="3817927"/>
            <wp:effectExtent l="0" t="0" r="0" b="0"/>
            <wp:docPr id="5" name="Image 5"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Police, conception&#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6447292" cy="3819889"/>
                    </a:xfrm>
                    <a:prstGeom prst="rect">
                      <a:avLst/>
                    </a:prstGeom>
                  </pic:spPr>
                </pic:pic>
              </a:graphicData>
            </a:graphic>
          </wp:inline>
        </w:drawing>
      </w:r>
      <w:r w:rsidR="00804467" w:rsidRPr="00804467">
        <w:t xml:space="preserve"> Chaque acteur peut intervenir à chaque étape. Bien que l’implication de chacun puisse varier selon l’entreprise, l’accompagnement externe, le chercheur d’emploi apprenant, </w:t>
      </w:r>
      <w:r w:rsidR="00804467" w:rsidRPr="00804467">
        <w:rPr>
          <w:b/>
          <w:bCs/>
        </w:rPr>
        <w:t>il est indispensable de se mettre en accord dès les premières étapes du projet sur « qui fait quoi et quand ». Une matrice est à votre disposition en fin de méthodologie (p19) pour convenir des rôles et responsabilités de chacun.</w:t>
      </w:r>
    </w:p>
    <w:p w14:paraId="67264EA3" w14:textId="14C22276" w:rsidR="005573EA" w:rsidRPr="005573EA" w:rsidRDefault="00627850" w:rsidP="009D109B">
      <w:pPr>
        <w:pStyle w:val="Titre2"/>
        <w:numPr>
          <w:ilvl w:val="0"/>
          <w:numId w:val="0"/>
        </w:numPr>
        <w:spacing w:after="240"/>
        <w:rPr>
          <w:sz w:val="36"/>
          <w:szCs w:val="36"/>
        </w:rPr>
      </w:pPr>
      <w:r>
        <w:rPr>
          <w:sz w:val="36"/>
          <w:szCs w:val="36"/>
        </w:rPr>
        <w:br w:type="page"/>
      </w:r>
      <w:bookmarkStart w:id="32" w:name="_Toc140757352"/>
      <w:r w:rsidR="005573EA" w:rsidRPr="005573EA">
        <w:lastRenderedPageBreak/>
        <w:t xml:space="preserve">5. </w:t>
      </w:r>
      <w:r w:rsidR="005573EA">
        <w:t>Description des étapes</w:t>
      </w:r>
      <w:bookmarkEnd w:id="32"/>
    </w:p>
    <w:tbl>
      <w:tblPr>
        <w:tblStyle w:val="Grilledutableau"/>
        <w:tblW w:w="0" w:type="auto"/>
        <w:tblBorders>
          <w:top w:val="single" w:sz="4" w:space="0" w:color="FDAC2E" w:themeColor="accent5"/>
          <w:left w:val="single" w:sz="4" w:space="0" w:color="FDAC2E" w:themeColor="accent5"/>
          <w:bottom w:val="single" w:sz="4" w:space="0" w:color="FDAC2E" w:themeColor="accent5"/>
          <w:right w:val="single" w:sz="4" w:space="0" w:color="FDAC2E" w:themeColor="accent5"/>
          <w:insideH w:val="single" w:sz="4" w:space="0" w:color="FDAC2E" w:themeColor="accent5"/>
          <w:insideV w:val="single" w:sz="4" w:space="0" w:color="FDAC2E" w:themeColor="accent5"/>
        </w:tblBorders>
        <w:tblCellMar>
          <w:top w:w="57" w:type="dxa"/>
          <w:left w:w="57" w:type="dxa"/>
          <w:bottom w:w="57" w:type="dxa"/>
          <w:right w:w="57" w:type="dxa"/>
        </w:tblCellMar>
        <w:tblLook w:val="04A0" w:firstRow="1" w:lastRow="0" w:firstColumn="1" w:lastColumn="0" w:noHBand="0" w:noVBand="1"/>
      </w:tblPr>
      <w:tblGrid>
        <w:gridCol w:w="1438"/>
        <w:gridCol w:w="8680"/>
      </w:tblGrid>
      <w:tr w:rsidR="00261B2D" w:rsidRPr="00BD5FE0" w14:paraId="2588470F" w14:textId="77777777" w:rsidTr="00804467">
        <w:trPr>
          <w:trHeight w:val="510"/>
        </w:trPr>
        <w:tc>
          <w:tcPr>
            <w:tcW w:w="0" w:type="auto"/>
            <w:gridSpan w:val="2"/>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8B6C7D" w:themeFill="accent1"/>
            <w:vAlign w:val="center"/>
          </w:tcPr>
          <w:p w14:paraId="630A8474" w14:textId="7D9F91DD" w:rsidR="00261B2D" w:rsidRPr="005044DE" w:rsidRDefault="005044DE" w:rsidP="00E00857">
            <w:pPr>
              <w:pStyle w:val="Titre4"/>
              <w:numPr>
                <w:ilvl w:val="0"/>
                <w:numId w:val="0"/>
              </w:numPr>
              <w:ind w:left="644"/>
              <w:jc w:val="center"/>
              <w:outlineLvl w:val="3"/>
              <w:rPr>
                <w:i w:val="0"/>
                <w:iCs w:val="0"/>
                <w:color w:val="FFFFFF" w:themeColor="accent6"/>
              </w:rPr>
            </w:pPr>
            <w:r w:rsidRPr="005044DE">
              <w:rPr>
                <w:i w:val="0"/>
                <w:iCs w:val="0"/>
                <w:color w:val="FFFFFF" w:themeColor="background1"/>
              </w:rPr>
              <w:t>Pré-diagnostic d’opportunité, de faisabilité et première analyse du besoin</w:t>
            </w:r>
          </w:p>
        </w:tc>
      </w:tr>
      <w:tr w:rsidR="004F1A38" w:rsidRPr="00BD5FE0" w14:paraId="3F03C208"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4E378DC" w14:textId="77777777" w:rsidR="00261B2D" w:rsidRPr="00804467" w:rsidRDefault="00261B2D" w:rsidP="00261B2D">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3525F99A" wp14:editId="0CE54A83">
                  <wp:extent cx="432000" cy="432000"/>
                  <wp:effectExtent l="0" t="0" r="0" b="6350"/>
                  <wp:docPr id="128" name="Graphique 128" descr="M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que 28" descr="Mill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32000" cy="432000"/>
                          </a:xfrm>
                          <a:prstGeom prst="rect">
                            <a:avLst/>
                          </a:prstGeom>
                        </pic:spPr>
                      </pic:pic>
                    </a:graphicData>
                  </a:graphic>
                </wp:inline>
              </w:drawing>
            </w:r>
          </w:p>
          <w:p w14:paraId="781ADA05" w14:textId="45A063EB" w:rsidR="00261B2D" w:rsidRPr="00BD5FE0" w:rsidRDefault="00261B2D" w:rsidP="00261B2D">
            <w:pPr>
              <w:spacing w:before="0" w:line="300" w:lineRule="atLeast"/>
              <w:jc w:val="center"/>
              <w:rPr>
                <w:b/>
                <w:bCs/>
                <w:sz w:val="20"/>
                <w:szCs w:val="20"/>
              </w:rPr>
            </w:pPr>
            <w:r w:rsidRPr="00804467">
              <w:rPr>
                <w:b/>
                <w:bCs/>
                <w:color w:val="8B6C7D" w:themeColor="accent1"/>
                <w:sz w:val="20"/>
                <w:szCs w:val="20"/>
              </w:rPr>
              <w:t>Objectifs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392AEE46" w14:textId="74191E91" w:rsidR="00F72CA7" w:rsidRPr="005573EA" w:rsidRDefault="005044DE" w:rsidP="00261B2D">
            <w:pPr>
              <w:spacing w:before="0" w:line="300" w:lineRule="atLeast"/>
              <w:jc w:val="both"/>
              <w:rPr>
                <w:color w:val="auto"/>
              </w:rPr>
            </w:pPr>
            <w:r w:rsidRPr="00BD5FE0">
              <w:t>Avant de mettre en œuvre une AFEST et afin de s’assurer de sa réussite, il convient d’établir un premier contact sécurisant et de s’interroger sur la pertinence et les conditions de mise en place de l’AFEST. Cette première étape va permettre de recentrer le besoin et d’identifier si l’AFEST est une modalité justifiée dans le cas précis. Mobilisée seule ou associée à d’autres modalités de formation, l’AFEST doit répondre à plusieurs prérequis. Il s’agira, par un questionnement simple, de vérifier que les conditions (organisationnelles et humaines) sont favorables et que l’investissement (engagement) de l’ensemble des acteurs impliqués par l’AFEST est bien « au rendez-vous ». Cet engagement commence et repose, en premier lieu, sur l’employeur et le portage managérial. Enfin, l’objectif est également de débuter l’identification des compétences qui pourraient être développées en AFEST.</w:t>
            </w:r>
          </w:p>
        </w:tc>
      </w:tr>
      <w:tr w:rsidR="004F1A38" w:rsidRPr="00BD5FE0" w14:paraId="4C3162E9"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FB67D1D" w14:textId="77777777" w:rsidR="00261B2D" w:rsidRPr="00804467" w:rsidRDefault="00261B2D" w:rsidP="00261B2D">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2468403E" wp14:editId="4E755779">
                  <wp:extent cx="432000" cy="432000"/>
                  <wp:effectExtent l="0" t="0" r="0" b="6350"/>
                  <wp:docPr id="129" name="Graphique 129" descr="Liste de vé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que 30" descr="Liste de vérification"/>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32000" cy="432000"/>
                          </a:xfrm>
                          <a:prstGeom prst="rect">
                            <a:avLst/>
                          </a:prstGeom>
                        </pic:spPr>
                      </pic:pic>
                    </a:graphicData>
                  </a:graphic>
                </wp:inline>
              </w:drawing>
            </w:r>
          </w:p>
          <w:p w14:paraId="0E377524" w14:textId="0446EAAA" w:rsidR="00261B2D" w:rsidRPr="00804467" w:rsidRDefault="005044DE" w:rsidP="00261B2D">
            <w:pPr>
              <w:spacing w:before="0" w:line="300" w:lineRule="atLeast"/>
              <w:jc w:val="center"/>
              <w:rPr>
                <w:b/>
                <w:bCs/>
                <w:color w:val="8B6C7D" w:themeColor="accent1"/>
                <w:sz w:val="20"/>
                <w:szCs w:val="20"/>
              </w:rPr>
            </w:pPr>
            <w:r w:rsidRPr="00804467">
              <w:rPr>
                <w:b/>
                <w:bCs/>
                <w:color w:val="8B6C7D" w:themeColor="accent1"/>
                <w:sz w:val="20"/>
                <w:szCs w:val="20"/>
              </w:rPr>
              <w:t>Déroulement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151D5B3C" w14:textId="77777777" w:rsidR="005044DE" w:rsidRDefault="005044DE" w:rsidP="005044DE">
            <w:pPr>
              <w:pStyle w:val="Paragraphedeliste"/>
              <w:numPr>
                <w:ilvl w:val="0"/>
                <w:numId w:val="18"/>
              </w:numPr>
              <w:spacing w:before="0" w:line="300" w:lineRule="atLeast"/>
              <w:jc w:val="both"/>
            </w:pPr>
            <w:r w:rsidRPr="00BD5FE0">
              <w:t>Faire émerger les attendus (profils, compétences, nombre de postes) et délais de l’employeur (délai et enjeux liés au recrutement).</w:t>
            </w:r>
          </w:p>
          <w:p w14:paraId="2241BB2E" w14:textId="77777777" w:rsidR="005044DE" w:rsidRDefault="005044DE" w:rsidP="005044DE">
            <w:pPr>
              <w:pStyle w:val="Paragraphedeliste"/>
              <w:numPr>
                <w:ilvl w:val="0"/>
                <w:numId w:val="18"/>
              </w:numPr>
              <w:spacing w:before="0" w:line="300" w:lineRule="atLeast"/>
              <w:jc w:val="both"/>
            </w:pPr>
            <w:r w:rsidRPr="00BD5FE0">
              <w:t>Obtenir l'adhésion de l’employeur,</w:t>
            </w:r>
          </w:p>
          <w:p w14:paraId="4EB697E5" w14:textId="77777777" w:rsidR="005044DE" w:rsidRDefault="005044DE" w:rsidP="005044DE">
            <w:pPr>
              <w:pStyle w:val="Paragraphedeliste"/>
              <w:numPr>
                <w:ilvl w:val="0"/>
                <w:numId w:val="18"/>
              </w:numPr>
              <w:spacing w:before="0" w:line="300" w:lineRule="atLeast"/>
              <w:jc w:val="both"/>
            </w:pPr>
            <w:r w:rsidRPr="00BD5FE0">
              <w:t>Prépar</w:t>
            </w:r>
            <w:r>
              <w:t>e</w:t>
            </w:r>
            <w:r w:rsidRPr="00BD5FE0">
              <w:t>r l'identification des acteurs au sein de l'entreprise,</w:t>
            </w:r>
          </w:p>
          <w:p w14:paraId="4DEE1145" w14:textId="77777777" w:rsidR="005044DE" w:rsidRDefault="005044DE" w:rsidP="005044DE">
            <w:pPr>
              <w:pStyle w:val="Paragraphedeliste"/>
              <w:numPr>
                <w:ilvl w:val="0"/>
                <w:numId w:val="18"/>
              </w:numPr>
              <w:spacing w:before="0" w:line="300" w:lineRule="atLeast"/>
              <w:jc w:val="both"/>
            </w:pPr>
            <w:r w:rsidRPr="00BD5FE0">
              <w:t>Identifier les conditions de réussite et les contraintes,</w:t>
            </w:r>
          </w:p>
          <w:p w14:paraId="41195F2E" w14:textId="77777777" w:rsidR="005044DE" w:rsidRDefault="005044DE" w:rsidP="005044DE">
            <w:pPr>
              <w:pStyle w:val="Paragraphedeliste"/>
              <w:numPr>
                <w:ilvl w:val="0"/>
                <w:numId w:val="18"/>
              </w:numPr>
              <w:spacing w:before="0" w:line="300" w:lineRule="atLeast"/>
              <w:jc w:val="both"/>
            </w:pPr>
            <w:r w:rsidRPr="00BD5FE0">
              <w:t>Repérer les pratiques de transmission et les situations d'apprentissage en situation de travail déjà existantes, identifier quelle modalité pédagogique est mobilisée dans le cadre d’un parcours existant pour développer chaque compétence visée</w:t>
            </w:r>
          </w:p>
          <w:p w14:paraId="6C53214C" w14:textId="05653CC2" w:rsidR="006434AA" w:rsidRPr="005044DE" w:rsidRDefault="005044DE" w:rsidP="005044DE">
            <w:pPr>
              <w:pStyle w:val="Paragraphedeliste"/>
              <w:numPr>
                <w:ilvl w:val="0"/>
                <w:numId w:val="18"/>
              </w:numPr>
              <w:spacing w:before="0" w:line="300" w:lineRule="atLeast"/>
              <w:jc w:val="both"/>
              <w:rPr>
                <w:b/>
                <w:bCs/>
              </w:rPr>
            </w:pPr>
            <w:r w:rsidRPr="00BD5FE0">
              <w:t>Approfondir la pertinence (opportunité) et la faisabilité de l’AFEST dans ce contexte et pour les compétences envisagées</w:t>
            </w:r>
          </w:p>
        </w:tc>
      </w:tr>
      <w:tr w:rsidR="004F1A38" w:rsidRPr="00BD5FE0" w14:paraId="3CD5CF3B"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62CDDB3" w14:textId="77777777" w:rsidR="00261B2D" w:rsidRPr="00804467" w:rsidRDefault="00261B2D" w:rsidP="00261B2D">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679BF627" wp14:editId="653F3744">
                  <wp:extent cx="432000" cy="432000"/>
                  <wp:effectExtent l="0" t="0" r="6350" b="0"/>
                  <wp:docPr id="130" name="Graphique 13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que 24" descr="Utilisateurs"/>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32000" cy="432000"/>
                          </a:xfrm>
                          <a:prstGeom prst="rect">
                            <a:avLst/>
                          </a:prstGeom>
                        </pic:spPr>
                      </pic:pic>
                    </a:graphicData>
                  </a:graphic>
                </wp:inline>
              </w:drawing>
            </w:r>
          </w:p>
          <w:p w14:paraId="1DAC59B1" w14:textId="7241F68A" w:rsidR="00261B2D" w:rsidRPr="00BD5FE0" w:rsidRDefault="00261B2D" w:rsidP="00261B2D">
            <w:pPr>
              <w:spacing w:before="0" w:line="300" w:lineRule="atLeast"/>
              <w:jc w:val="center"/>
              <w:rPr>
                <w:b/>
                <w:bCs/>
                <w:sz w:val="20"/>
                <w:szCs w:val="20"/>
              </w:rPr>
            </w:pPr>
            <w:r w:rsidRPr="00804467">
              <w:rPr>
                <w:b/>
                <w:bCs/>
                <w:color w:val="8B6C7D" w:themeColor="accent1"/>
                <w:sz w:val="20"/>
                <w:szCs w:val="20"/>
              </w:rPr>
              <w:t>Acteurs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77F994FE" w14:textId="22AC389C" w:rsidR="00F72CA7" w:rsidRPr="00BD5FE0" w:rsidRDefault="005044DE" w:rsidP="005044DE">
            <w:pPr>
              <w:spacing w:before="0" w:line="300" w:lineRule="atLeast"/>
              <w:jc w:val="both"/>
            </w:pPr>
            <w:r w:rsidRPr="00BD5FE0">
              <w:t xml:space="preserve">Le conseiller OPCO est un acteur particulièrement pertinent pour réaliser ce premier diagnostic et cette première analyse du besoin. Le conseiller entreprise de Pôle </w:t>
            </w:r>
            <w:r>
              <w:t>e</w:t>
            </w:r>
            <w:r w:rsidRPr="00BD5FE0">
              <w:t>mploi peut également participer à ce premier entretien.</w:t>
            </w:r>
          </w:p>
        </w:tc>
      </w:tr>
      <w:tr w:rsidR="004F1A38" w:rsidRPr="00BD5FE0" w14:paraId="42F548AC"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6C85728" w14:textId="77777777" w:rsidR="00261B2D" w:rsidRPr="00804467" w:rsidRDefault="00261B2D" w:rsidP="00261B2D">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6ABA03AF" wp14:editId="7D2C31D4">
                  <wp:extent cx="432000" cy="432000"/>
                  <wp:effectExtent l="0" t="0" r="6350" b="6350"/>
                  <wp:docPr id="131" name="Graphique 131" descr="Outils d'exploitation min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que 22" descr="Outils d'exploitation minièr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32000" cy="432000"/>
                          </a:xfrm>
                          <a:prstGeom prst="rect">
                            <a:avLst/>
                          </a:prstGeom>
                        </pic:spPr>
                      </pic:pic>
                    </a:graphicData>
                  </a:graphic>
                </wp:inline>
              </w:drawing>
            </w:r>
          </w:p>
          <w:p w14:paraId="717BE71E" w14:textId="1EC445E4" w:rsidR="00261B2D" w:rsidRPr="00804467" w:rsidRDefault="00261B2D" w:rsidP="00261B2D">
            <w:pPr>
              <w:spacing w:before="0" w:line="300" w:lineRule="atLeast"/>
              <w:jc w:val="center"/>
              <w:rPr>
                <w:b/>
                <w:bCs/>
                <w:color w:val="8B6C7D" w:themeColor="accent1"/>
                <w:sz w:val="20"/>
                <w:szCs w:val="20"/>
              </w:rPr>
            </w:pPr>
            <w:r w:rsidRPr="00804467">
              <w:rPr>
                <w:b/>
                <w:bCs/>
                <w:color w:val="8B6C7D" w:themeColor="accent1"/>
                <w:sz w:val="20"/>
                <w:szCs w:val="20"/>
              </w:rPr>
              <w:t>Outils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1CB95718" w14:textId="77777777" w:rsidR="005044DE" w:rsidRPr="00BD5FE0" w:rsidRDefault="005044DE" w:rsidP="005044DE">
            <w:pPr>
              <w:spacing w:before="0" w:line="300" w:lineRule="atLeast"/>
              <w:jc w:val="both"/>
              <w:rPr>
                <w:i/>
                <w:iCs/>
              </w:rPr>
            </w:pPr>
            <w:r w:rsidRPr="00BD5FE0">
              <w:rPr>
                <w:i/>
                <w:iCs/>
              </w:rPr>
              <w:t xml:space="preserve">Ressources à disposition dans cette méthodologie : </w:t>
            </w:r>
          </w:p>
          <w:p w14:paraId="0D4EEDA4" w14:textId="2E57FC50" w:rsidR="005044DE" w:rsidRDefault="005044DE" w:rsidP="005044DE">
            <w:pPr>
              <w:spacing w:before="0" w:line="300" w:lineRule="atLeast"/>
              <w:jc w:val="both"/>
              <w:rPr>
                <w:rStyle w:val="Lienhypertexte"/>
              </w:rPr>
            </w:pPr>
            <w:r w:rsidRPr="007452DC">
              <w:t>Fiche repère « Diagnostic d’opportunité et de faisabilité »</w:t>
            </w:r>
            <w:r>
              <w:t xml:space="preserve"> (p</w:t>
            </w:r>
            <w:r w:rsidR="00FC3247">
              <w:t>20)</w:t>
            </w:r>
          </w:p>
          <w:p w14:paraId="27FF6FB7" w14:textId="77777777" w:rsidR="005044DE" w:rsidRPr="005044DE" w:rsidRDefault="005044DE" w:rsidP="005044DE">
            <w:pPr>
              <w:spacing w:before="0" w:line="300" w:lineRule="atLeast"/>
              <w:jc w:val="both"/>
              <w:rPr>
                <w:sz w:val="14"/>
                <w:szCs w:val="14"/>
              </w:rPr>
            </w:pPr>
          </w:p>
          <w:p w14:paraId="0D6D8FBB" w14:textId="77777777" w:rsidR="005044DE" w:rsidRPr="00BD5FE0" w:rsidRDefault="005044DE" w:rsidP="005044DE">
            <w:pPr>
              <w:spacing w:before="0" w:line="300" w:lineRule="atLeast"/>
              <w:rPr>
                <w:i/>
                <w:iCs/>
              </w:rPr>
            </w:pPr>
            <w:r w:rsidRPr="00BD5FE0">
              <w:rPr>
                <w:i/>
                <w:iCs/>
              </w:rPr>
              <w:t xml:space="preserve">Ressources à créer / remplir / identifier par les acteurs : </w:t>
            </w:r>
          </w:p>
          <w:p w14:paraId="74502DAD" w14:textId="3F2FC104" w:rsidR="00261B2D" w:rsidRPr="00BD5FE0" w:rsidRDefault="005044DE" w:rsidP="005044DE">
            <w:pPr>
              <w:spacing w:before="0" w:line="300" w:lineRule="atLeast"/>
              <w:jc w:val="both"/>
            </w:pPr>
            <w:r w:rsidRPr="00BD5FE0">
              <w:t>Fiches de poste</w:t>
            </w:r>
          </w:p>
        </w:tc>
      </w:tr>
      <w:tr w:rsidR="005044DE" w:rsidRPr="00BD5FE0" w14:paraId="6A0EAE6C"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DAD177B" w14:textId="77777777" w:rsidR="005044DE" w:rsidRPr="00804467" w:rsidRDefault="005044DE" w:rsidP="005044DE">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097D83F3" wp14:editId="2F3BC6AA">
                  <wp:extent cx="432000" cy="432000"/>
                  <wp:effectExtent l="0" t="0" r="6350" b="6350"/>
                  <wp:docPr id="19" name="Graphique 19"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21" descr="Avertissement"/>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32000" cy="432000"/>
                          </a:xfrm>
                          <a:prstGeom prst="rect">
                            <a:avLst/>
                          </a:prstGeom>
                        </pic:spPr>
                      </pic:pic>
                    </a:graphicData>
                  </a:graphic>
                </wp:inline>
              </w:drawing>
            </w:r>
          </w:p>
          <w:p w14:paraId="5547BB5F" w14:textId="046A9FB5" w:rsidR="005044DE" w:rsidRPr="00804467" w:rsidRDefault="005044DE" w:rsidP="005044DE">
            <w:pPr>
              <w:spacing w:before="0" w:line="300" w:lineRule="atLeast"/>
              <w:jc w:val="center"/>
              <w:rPr>
                <w:b/>
                <w:bCs/>
                <w:noProof/>
                <w:color w:val="8B6C7D" w:themeColor="accent1"/>
                <w:sz w:val="20"/>
                <w:szCs w:val="20"/>
              </w:rPr>
            </w:pPr>
            <w:r w:rsidRPr="00804467">
              <w:rPr>
                <w:b/>
                <w:bCs/>
                <w:color w:val="8B6C7D" w:themeColor="accent1"/>
                <w:sz w:val="20"/>
                <w:szCs w:val="20"/>
              </w:rPr>
              <w:t>Points d’attention</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64067E52" w14:textId="77777777" w:rsidR="005044DE" w:rsidRPr="00BD5FE0" w:rsidRDefault="005044DE" w:rsidP="005044DE">
            <w:pPr>
              <w:spacing w:before="0" w:line="300" w:lineRule="atLeast"/>
            </w:pPr>
            <w:r w:rsidRPr="00BD5FE0">
              <w:t>Trouver le juste milieu entre surinformation et manque d’information</w:t>
            </w:r>
            <w:r>
              <w:t>.</w:t>
            </w:r>
          </w:p>
          <w:p w14:paraId="6828FB02" w14:textId="77777777" w:rsidR="005044DE" w:rsidRPr="00BD5FE0" w:rsidRDefault="005044DE" w:rsidP="005044DE">
            <w:pPr>
              <w:spacing w:before="0" w:line="300" w:lineRule="atLeast"/>
            </w:pPr>
            <w:r w:rsidRPr="00BD5FE0">
              <w:t>Ne pas vouloir à tout prix mobiliser la modalité FEST si d’autres modalités (tutorat, formation en centre, ...) sont plus adaptées au bon développement des compétences</w:t>
            </w:r>
            <w:r>
              <w:t>.</w:t>
            </w:r>
          </w:p>
          <w:p w14:paraId="3BEC0F2B" w14:textId="07327929" w:rsidR="005044DE" w:rsidRPr="005044DE" w:rsidRDefault="005044DE" w:rsidP="005044DE">
            <w:pPr>
              <w:spacing w:before="0" w:line="300" w:lineRule="atLeast"/>
              <w:jc w:val="both"/>
            </w:pPr>
            <w:r w:rsidRPr="00BD5FE0">
              <w:t>Faire prendre conscience à l’entreprise de l’importance de son implication et de l’aspect chronophage de cette modalité, bien qu’elle s’adapte particulièrement bien aux besoins</w:t>
            </w:r>
            <w:r>
              <w:t xml:space="preserve"> et soit reproductible.</w:t>
            </w:r>
          </w:p>
        </w:tc>
      </w:tr>
    </w:tbl>
    <w:p w14:paraId="1D2E2A3A" w14:textId="77777777" w:rsidR="005044DE" w:rsidRDefault="005044DE">
      <w:r>
        <w:br w:type="page"/>
      </w:r>
    </w:p>
    <w:tbl>
      <w:tblPr>
        <w:tblStyle w:val="Grilledutableau"/>
        <w:tblW w:w="0" w:type="auto"/>
        <w:tblBorders>
          <w:top w:val="single" w:sz="4" w:space="0" w:color="FDAC2E" w:themeColor="accent5"/>
          <w:left w:val="single" w:sz="4" w:space="0" w:color="FDAC2E" w:themeColor="accent5"/>
          <w:bottom w:val="single" w:sz="4" w:space="0" w:color="FDAC2E" w:themeColor="accent5"/>
          <w:right w:val="single" w:sz="4" w:space="0" w:color="FDAC2E" w:themeColor="accent5"/>
          <w:insideH w:val="single" w:sz="4" w:space="0" w:color="FDAC2E" w:themeColor="accent5"/>
          <w:insideV w:val="single" w:sz="4" w:space="0" w:color="FDAC2E" w:themeColor="accent5"/>
        </w:tblBorders>
        <w:tblCellMar>
          <w:top w:w="57" w:type="dxa"/>
          <w:left w:w="57" w:type="dxa"/>
          <w:bottom w:w="57" w:type="dxa"/>
          <w:right w:w="57" w:type="dxa"/>
        </w:tblCellMar>
        <w:tblLook w:val="04A0" w:firstRow="1" w:lastRow="0" w:firstColumn="1" w:lastColumn="0" w:noHBand="0" w:noVBand="1"/>
      </w:tblPr>
      <w:tblGrid>
        <w:gridCol w:w="1425"/>
        <w:gridCol w:w="8693"/>
      </w:tblGrid>
      <w:tr w:rsidR="00961FC0" w:rsidRPr="00BD5FE0" w14:paraId="4CC07137" w14:textId="77777777" w:rsidTr="00804467">
        <w:trPr>
          <w:trHeight w:val="510"/>
        </w:trPr>
        <w:tc>
          <w:tcPr>
            <w:tcW w:w="0" w:type="auto"/>
            <w:gridSpan w:val="2"/>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8B6C7D" w:themeFill="accent1"/>
            <w:vAlign w:val="center"/>
          </w:tcPr>
          <w:p w14:paraId="6CF9F888" w14:textId="4AA95EB5" w:rsidR="00961FC0" w:rsidRPr="00E00857" w:rsidRDefault="00961FC0" w:rsidP="00E00857">
            <w:pPr>
              <w:pStyle w:val="Titre4"/>
              <w:numPr>
                <w:ilvl w:val="0"/>
                <w:numId w:val="0"/>
              </w:numPr>
              <w:ind w:left="644" w:hanging="360"/>
              <w:jc w:val="center"/>
              <w:outlineLvl w:val="3"/>
              <w:rPr>
                <w:i w:val="0"/>
                <w:iCs w:val="0"/>
              </w:rPr>
            </w:pPr>
            <w:r w:rsidRPr="00E00857">
              <w:rPr>
                <w:i w:val="0"/>
                <w:iCs w:val="0"/>
                <w:color w:val="FFFFFF" w:themeColor="background1"/>
              </w:rPr>
              <w:lastRenderedPageBreak/>
              <w:t>Choix du dispositif, identification et mobilisation du / des financeur(s)</w:t>
            </w:r>
          </w:p>
        </w:tc>
      </w:tr>
      <w:tr w:rsidR="004F1A38" w:rsidRPr="00BD5FE0" w14:paraId="78D371EE"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DC435E8" w14:textId="77777777" w:rsidR="00961FC0" w:rsidRPr="00804467" w:rsidRDefault="00961FC0" w:rsidP="0078593B">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134A9D12" wp14:editId="30787802">
                  <wp:extent cx="432000" cy="432000"/>
                  <wp:effectExtent l="0" t="0" r="0" b="6350"/>
                  <wp:docPr id="123" name="Graphique 123" descr="M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que 28" descr="Mill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32000" cy="432000"/>
                          </a:xfrm>
                          <a:prstGeom prst="rect">
                            <a:avLst/>
                          </a:prstGeom>
                        </pic:spPr>
                      </pic:pic>
                    </a:graphicData>
                  </a:graphic>
                </wp:inline>
              </w:drawing>
            </w:r>
          </w:p>
          <w:p w14:paraId="3B54C07A" w14:textId="77777777" w:rsidR="00961FC0" w:rsidRPr="00804467" w:rsidRDefault="00961FC0" w:rsidP="0078593B">
            <w:pPr>
              <w:spacing w:before="0" w:line="300" w:lineRule="atLeast"/>
              <w:jc w:val="center"/>
              <w:rPr>
                <w:b/>
                <w:bCs/>
                <w:color w:val="8B6C7D" w:themeColor="accent1"/>
                <w:sz w:val="20"/>
                <w:szCs w:val="20"/>
              </w:rPr>
            </w:pPr>
            <w:r w:rsidRPr="00804467">
              <w:rPr>
                <w:b/>
                <w:bCs/>
                <w:color w:val="8B6C7D" w:themeColor="accent1"/>
                <w:sz w:val="20"/>
                <w:szCs w:val="20"/>
              </w:rPr>
              <w:t>Objectifs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3D68CED4" w14:textId="4828156F" w:rsidR="00961FC0" w:rsidRPr="00B543F3" w:rsidRDefault="00B543F3" w:rsidP="00B543F3">
            <w:pPr>
              <w:spacing w:before="0" w:line="300" w:lineRule="atLeast"/>
              <w:jc w:val="both"/>
              <w:rPr>
                <w:b/>
                <w:bCs/>
              </w:rPr>
            </w:pPr>
            <w:r w:rsidRPr="00BD5FE0">
              <w:t xml:space="preserve">Pour accompagner au mieux l’entreprise dans la conception de l’AFEST et sa mise en œuvre, il est </w:t>
            </w:r>
            <w:r>
              <w:t>utile</w:t>
            </w:r>
            <w:r w:rsidRPr="00BD5FE0">
              <w:t xml:space="preserve"> de faire appel à un prestataire externe. Pour ce faire, il faut préciser dans quel cadre financier et juridique va s’inscrire la modalité FEST. La valorisation financière d’un maximum d’étapes pourra engager encore davantage les acteurs dans la mise en œuvre et le suivi de l’AFEST. Il s’agit aussi de reconnaître le travail fourni, que ce soit celui de l’employeur et/ou du prestataire externe.</w:t>
            </w:r>
          </w:p>
        </w:tc>
      </w:tr>
      <w:tr w:rsidR="004F1A38" w:rsidRPr="00BD5FE0" w14:paraId="09FCE64D"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2C6AC46" w14:textId="77777777" w:rsidR="00961FC0" w:rsidRPr="00804467" w:rsidRDefault="00961FC0" w:rsidP="0078593B">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18A0AE9C" wp14:editId="67574DE4">
                  <wp:extent cx="432000" cy="432000"/>
                  <wp:effectExtent l="0" t="0" r="0" b="6350"/>
                  <wp:docPr id="124" name="Graphique 124" descr="Liste de vé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que 30" descr="Liste de vérification"/>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32000" cy="432000"/>
                          </a:xfrm>
                          <a:prstGeom prst="rect">
                            <a:avLst/>
                          </a:prstGeom>
                        </pic:spPr>
                      </pic:pic>
                    </a:graphicData>
                  </a:graphic>
                </wp:inline>
              </w:drawing>
            </w:r>
          </w:p>
          <w:p w14:paraId="7ACBDA29" w14:textId="4AF038E2" w:rsidR="00961FC0" w:rsidRPr="00804467" w:rsidRDefault="00B543F3" w:rsidP="0078593B">
            <w:pPr>
              <w:spacing w:before="0" w:line="300" w:lineRule="atLeast"/>
              <w:jc w:val="center"/>
              <w:rPr>
                <w:b/>
                <w:bCs/>
                <w:color w:val="8B6C7D" w:themeColor="accent1"/>
                <w:sz w:val="20"/>
                <w:szCs w:val="20"/>
              </w:rPr>
            </w:pPr>
            <w:r w:rsidRPr="00804467">
              <w:rPr>
                <w:b/>
                <w:bCs/>
                <w:color w:val="8B6C7D" w:themeColor="accent1"/>
                <w:sz w:val="20"/>
                <w:szCs w:val="20"/>
              </w:rPr>
              <w:t>Déroulement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2613E3FA" w14:textId="77777777" w:rsidR="00B543F3" w:rsidRPr="00BD5FE0" w:rsidRDefault="00B543F3" w:rsidP="00B543F3">
            <w:pPr>
              <w:tabs>
                <w:tab w:val="left" w:pos="6678"/>
              </w:tabs>
              <w:spacing w:before="0" w:line="300" w:lineRule="atLeast"/>
              <w:jc w:val="both"/>
              <w:rPr>
                <w:lang w:eastAsia="fr-FR"/>
              </w:rPr>
            </w:pPr>
            <w:r w:rsidRPr="00BD5FE0">
              <w:rPr>
                <w:lang w:eastAsia="fr-FR"/>
              </w:rPr>
              <w:t>Les prises en charge concernent :</w:t>
            </w:r>
          </w:p>
          <w:p w14:paraId="641DB467" w14:textId="5A3881D2" w:rsidR="00B543F3" w:rsidRPr="00BD5FE0" w:rsidRDefault="00B543F3" w:rsidP="00D91248">
            <w:pPr>
              <w:pStyle w:val="Paragraphedeliste"/>
              <w:numPr>
                <w:ilvl w:val="0"/>
                <w:numId w:val="59"/>
              </w:numPr>
              <w:tabs>
                <w:tab w:val="left" w:pos="6678"/>
              </w:tabs>
              <w:spacing w:before="0" w:line="300" w:lineRule="atLeast"/>
              <w:jc w:val="both"/>
              <w:rPr>
                <w:lang w:eastAsia="fr-FR"/>
              </w:rPr>
            </w:pPr>
            <w:r w:rsidRPr="00BD5FE0">
              <w:rPr>
                <w:lang w:eastAsia="fr-FR"/>
              </w:rPr>
              <w:t>L</w:t>
            </w:r>
            <w:r w:rsidRPr="003204AA">
              <w:rPr>
                <w:b/>
                <w:lang w:eastAsia="fr-FR"/>
              </w:rPr>
              <w:t>’amont de la mise en œuvre</w:t>
            </w:r>
            <w:r w:rsidRPr="00BD5FE0">
              <w:rPr>
                <w:lang w:eastAsia="fr-FR"/>
              </w:rPr>
              <w:t xml:space="preserve"> (de l’identification des acteurs internes à l’entreprise au positionnement du chercheur d’emploi apprenant) : réalisée principalement par le prestataire externe qui mettra </w:t>
            </w:r>
            <w:r w:rsidR="00242A84" w:rsidRPr="00BD5FE0">
              <w:rPr>
                <w:lang w:eastAsia="fr-FR"/>
              </w:rPr>
              <w:t xml:space="preserve">notamment </w:t>
            </w:r>
            <w:r w:rsidRPr="00BD5FE0">
              <w:rPr>
                <w:lang w:eastAsia="fr-FR"/>
              </w:rPr>
              <w:t>en œuvre ses compétences d’ingénierie.</w:t>
            </w:r>
          </w:p>
          <w:p w14:paraId="629EB14D" w14:textId="77777777" w:rsidR="00B543F3" w:rsidRPr="00BD5FE0" w:rsidRDefault="00B543F3" w:rsidP="00D91248">
            <w:pPr>
              <w:pStyle w:val="Paragraphedeliste"/>
              <w:numPr>
                <w:ilvl w:val="0"/>
                <w:numId w:val="59"/>
              </w:numPr>
              <w:tabs>
                <w:tab w:val="left" w:pos="6678"/>
              </w:tabs>
              <w:spacing w:before="0" w:line="300" w:lineRule="atLeast"/>
              <w:jc w:val="both"/>
              <w:rPr>
                <w:lang w:eastAsia="fr-FR"/>
              </w:rPr>
            </w:pPr>
            <w:r w:rsidRPr="00BD5FE0">
              <w:rPr>
                <w:lang w:eastAsia="fr-FR"/>
              </w:rPr>
              <w:t>La</w:t>
            </w:r>
            <w:r w:rsidRPr="003204AA">
              <w:rPr>
                <w:b/>
                <w:lang w:eastAsia="fr-FR"/>
              </w:rPr>
              <w:t xml:space="preserve"> mise en œuvre</w:t>
            </w:r>
            <w:r w:rsidRPr="00BD5FE0">
              <w:rPr>
                <w:lang w:eastAsia="fr-FR"/>
              </w:rPr>
              <w:t xml:space="preserve"> de la formation (du positionnement du chercheur d’emploi à l’évaluation de</w:t>
            </w:r>
            <w:r>
              <w:rPr>
                <w:lang w:eastAsia="fr-FR"/>
              </w:rPr>
              <w:t xml:space="preserve"> se</w:t>
            </w:r>
            <w:r w:rsidRPr="00BD5FE0">
              <w:rPr>
                <w:lang w:eastAsia="fr-FR"/>
              </w:rPr>
              <w:t xml:space="preserve">s compétences) : </w:t>
            </w:r>
          </w:p>
          <w:p w14:paraId="7D04C7A9" w14:textId="77777777" w:rsidR="00B543F3" w:rsidRPr="00BD5FE0" w:rsidRDefault="00B543F3" w:rsidP="00B543F3">
            <w:pPr>
              <w:pStyle w:val="Paragraphedeliste"/>
              <w:numPr>
                <w:ilvl w:val="1"/>
                <w:numId w:val="6"/>
              </w:numPr>
              <w:tabs>
                <w:tab w:val="left" w:pos="6678"/>
              </w:tabs>
              <w:spacing w:before="0" w:line="300" w:lineRule="atLeast"/>
              <w:jc w:val="both"/>
              <w:rPr>
                <w:lang w:eastAsia="fr-FR"/>
              </w:rPr>
            </w:pPr>
            <w:r w:rsidRPr="00BD5FE0">
              <w:rPr>
                <w:lang w:eastAsia="fr-FR"/>
              </w:rPr>
              <w:t>Réalisée par l’employeur : notamment l’observation de mises en situation, la réalisation des phases réflexives, le recueil de la traçabilité et l’évaluation des compétences du demandeur d’emploi</w:t>
            </w:r>
            <w:r>
              <w:rPr>
                <w:lang w:eastAsia="fr-FR"/>
              </w:rPr>
              <w:t>.</w:t>
            </w:r>
          </w:p>
          <w:p w14:paraId="3B6CA5CA" w14:textId="77777777" w:rsidR="00B543F3" w:rsidRPr="00BD5FE0" w:rsidRDefault="00B543F3" w:rsidP="00B543F3">
            <w:pPr>
              <w:pStyle w:val="Paragraphedeliste"/>
              <w:numPr>
                <w:ilvl w:val="1"/>
                <w:numId w:val="6"/>
              </w:numPr>
              <w:tabs>
                <w:tab w:val="left" w:pos="6678"/>
              </w:tabs>
              <w:spacing w:before="0" w:line="300" w:lineRule="atLeast"/>
              <w:jc w:val="both"/>
              <w:rPr>
                <w:lang w:eastAsia="fr-FR"/>
              </w:rPr>
            </w:pPr>
            <w:r w:rsidRPr="00BD5FE0">
              <w:rPr>
                <w:lang w:eastAsia="fr-FR"/>
              </w:rPr>
              <w:t>Réalisée par le prestataire externe : notamment l’accompagnement et le suivi de l’entreprise, du formateur, et du demandeur d’emploi</w:t>
            </w:r>
            <w:r>
              <w:rPr>
                <w:lang w:eastAsia="fr-FR"/>
              </w:rPr>
              <w:t>.</w:t>
            </w:r>
          </w:p>
          <w:p w14:paraId="522118EA" w14:textId="77777777" w:rsidR="00B543F3" w:rsidRPr="00BD5FE0" w:rsidRDefault="00B543F3" w:rsidP="00B543F3">
            <w:pPr>
              <w:tabs>
                <w:tab w:val="left" w:pos="6678"/>
              </w:tabs>
              <w:spacing w:before="0" w:line="300" w:lineRule="atLeast"/>
              <w:jc w:val="both"/>
              <w:rPr>
                <w:lang w:eastAsia="fr-FR"/>
              </w:rPr>
            </w:pPr>
            <w:r w:rsidRPr="00BD5FE0">
              <w:rPr>
                <w:lang w:eastAsia="fr-FR"/>
              </w:rPr>
              <w:t xml:space="preserve">L’indemnisation du demandeur d’emploi se fait par Pôle </w:t>
            </w:r>
            <w:r>
              <w:rPr>
                <w:lang w:eastAsia="fr-FR"/>
              </w:rPr>
              <w:t>e</w:t>
            </w:r>
            <w:r w:rsidRPr="00BD5FE0">
              <w:rPr>
                <w:lang w:eastAsia="fr-FR"/>
              </w:rPr>
              <w:t>mploi.</w:t>
            </w:r>
          </w:p>
          <w:p w14:paraId="4B0F0819" w14:textId="77777777" w:rsidR="00B543F3" w:rsidRPr="00B543F3" w:rsidRDefault="00B543F3" w:rsidP="00B543F3">
            <w:pPr>
              <w:tabs>
                <w:tab w:val="left" w:pos="6678"/>
              </w:tabs>
              <w:spacing w:before="0" w:line="300" w:lineRule="atLeast"/>
              <w:jc w:val="both"/>
            </w:pPr>
            <w:r w:rsidRPr="00B543F3">
              <w:t>Les dispositifs pouvant être mobilisables pour financer l’ensemble de ces étapes sont : la PCRH, l’AFPR, les POE, les dispositifs régionaux tels que le PACT Emploi et Innover pour l’emploi, et certaines offres de service proposées par certains OPCO pour être accompagné à la mise en œuvre d’AFEST.</w:t>
            </w:r>
          </w:p>
          <w:p w14:paraId="1AB6748F" w14:textId="77777777" w:rsidR="00B543F3" w:rsidRPr="00B543F3" w:rsidRDefault="00B543F3" w:rsidP="00B543F3">
            <w:pPr>
              <w:tabs>
                <w:tab w:val="left" w:pos="6678"/>
              </w:tabs>
              <w:spacing w:before="0" w:line="300" w:lineRule="atLeast"/>
              <w:jc w:val="both"/>
            </w:pPr>
            <w:r w:rsidRPr="00B543F3">
              <w:t>Les dispositifs ouverts aux employeurs publics sont : POEI, AFPR, PACT Emploi, Innover pour l’Emploi. Ces dispositifs engagent l’employeur à recruter le chercheur d’emploi formé.</w:t>
            </w:r>
          </w:p>
          <w:p w14:paraId="01FE0B1C" w14:textId="0C4565F4" w:rsidR="00961FC0" w:rsidRPr="00BD5FE0" w:rsidRDefault="00B543F3" w:rsidP="00B543F3">
            <w:pPr>
              <w:tabs>
                <w:tab w:val="left" w:pos="6678"/>
              </w:tabs>
              <w:spacing w:before="0" w:line="300" w:lineRule="atLeast"/>
              <w:jc w:val="both"/>
            </w:pPr>
            <w:r w:rsidRPr="00B543F3">
              <w:t>Enfin, la sélection d’un prestataire externe pourra se faire avec l’employeur (selon les organismes avec lesquels il travaille déjà)</w:t>
            </w:r>
            <w:r>
              <w:t>,</w:t>
            </w:r>
            <w:r w:rsidRPr="00B543F3">
              <w:t xml:space="preserve"> les OPCO, experts de la formation ayant recensé (pour plusieurs) les organismes aptes à accompagner l’employeur sur cette modalité</w:t>
            </w:r>
            <w:r>
              <w:t xml:space="preserve"> ainsi que </w:t>
            </w:r>
            <w:r w:rsidR="00553D44">
              <w:t xml:space="preserve">Pôle emploi qui </w:t>
            </w:r>
            <w:r>
              <w:t>a</w:t>
            </w:r>
            <w:r w:rsidR="00553D44">
              <w:t xml:space="preserve"> passé des marchés avec des OF experts en AFEST</w:t>
            </w:r>
            <w:r>
              <w:t>.</w:t>
            </w:r>
          </w:p>
        </w:tc>
      </w:tr>
      <w:tr w:rsidR="004F1A38" w:rsidRPr="00BD5FE0" w14:paraId="42036196"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61BC322" w14:textId="77777777" w:rsidR="00961FC0" w:rsidRPr="00804467" w:rsidRDefault="00961FC0" w:rsidP="0078593B">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1B541F03" wp14:editId="0536813F">
                  <wp:extent cx="432000" cy="432000"/>
                  <wp:effectExtent l="0" t="0" r="6350" b="0"/>
                  <wp:docPr id="125" name="Graphique 12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que 24" descr="Utilisateurs"/>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32000" cy="432000"/>
                          </a:xfrm>
                          <a:prstGeom prst="rect">
                            <a:avLst/>
                          </a:prstGeom>
                        </pic:spPr>
                      </pic:pic>
                    </a:graphicData>
                  </a:graphic>
                </wp:inline>
              </w:drawing>
            </w:r>
          </w:p>
          <w:p w14:paraId="3219D1CD" w14:textId="77777777" w:rsidR="00961FC0" w:rsidRPr="00804467" w:rsidRDefault="00961FC0" w:rsidP="0078593B">
            <w:pPr>
              <w:spacing w:before="0" w:line="300" w:lineRule="atLeast"/>
              <w:jc w:val="center"/>
              <w:rPr>
                <w:b/>
                <w:bCs/>
                <w:color w:val="8B6C7D" w:themeColor="accent1"/>
                <w:sz w:val="20"/>
                <w:szCs w:val="20"/>
              </w:rPr>
            </w:pPr>
            <w:r w:rsidRPr="00804467">
              <w:rPr>
                <w:b/>
                <w:bCs/>
                <w:color w:val="8B6C7D" w:themeColor="accent1"/>
                <w:sz w:val="20"/>
                <w:szCs w:val="20"/>
              </w:rPr>
              <w:t>Acteurs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23926397" w14:textId="0E793DCF" w:rsidR="00961FC0" w:rsidRPr="00BD5FE0" w:rsidRDefault="00B543F3" w:rsidP="00B543F3">
            <w:pPr>
              <w:spacing w:before="0" w:line="300" w:lineRule="atLeast"/>
              <w:jc w:val="both"/>
            </w:pPr>
            <w:r w:rsidRPr="00BD5FE0">
              <w:t xml:space="preserve">Le conseiller OPCO ainsi que le conseiller entreprise de Pôle </w:t>
            </w:r>
            <w:r>
              <w:t>e</w:t>
            </w:r>
            <w:r w:rsidRPr="00BD5FE0">
              <w:t>mploi sont des acteurs particulièrement pertinents pour guider l’entreprise dans le choix du dispositif et sa mobilisation</w:t>
            </w:r>
            <w:r>
              <w:t>, ainsi que dans le choix du prestataire externe</w:t>
            </w:r>
            <w:r w:rsidRPr="00BD5FE0">
              <w:t>.</w:t>
            </w:r>
          </w:p>
        </w:tc>
      </w:tr>
      <w:tr w:rsidR="004F1A38" w:rsidRPr="00BD5FE0" w14:paraId="2D24BDE9"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6C38725" w14:textId="77777777" w:rsidR="00961FC0" w:rsidRPr="00804467" w:rsidRDefault="00961FC0" w:rsidP="0078593B">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1709087C" wp14:editId="5097322C">
                  <wp:extent cx="432000" cy="432000"/>
                  <wp:effectExtent l="0" t="0" r="6350" b="6350"/>
                  <wp:docPr id="126" name="Graphique 126" descr="Outils d'exploitation min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que 22" descr="Outils d'exploitation minièr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32000" cy="432000"/>
                          </a:xfrm>
                          <a:prstGeom prst="rect">
                            <a:avLst/>
                          </a:prstGeom>
                        </pic:spPr>
                      </pic:pic>
                    </a:graphicData>
                  </a:graphic>
                </wp:inline>
              </w:drawing>
            </w:r>
          </w:p>
          <w:p w14:paraId="66244D23" w14:textId="77777777" w:rsidR="00961FC0" w:rsidRPr="00804467" w:rsidRDefault="00961FC0" w:rsidP="0078593B">
            <w:pPr>
              <w:spacing w:before="0" w:line="300" w:lineRule="atLeast"/>
              <w:jc w:val="center"/>
              <w:rPr>
                <w:b/>
                <w:bCs/>
                <w:color w:val="8B6C7D" w:themeColor="accent1"/>
                <w:sz w:val="20"/>
                <w:szCs w:val="20"/>
              </w:rPr>
            </w:pPr>
            <w:r w:rsidRPr="00804467">
              <w:rPr>
                <w:b/>
                <w:bCs/>
                <w:color w:val="8B6C7D" w:themeColor="accent1"/>
                <w:sz w:val="20"/>
                <w:szCs w:val="20"/>
              </w:rPr>
              <w:t>Outils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1633CA40" w14:textId="77777777" w:rsidR="004E23C3" w:rsidRPr="00BD5FE0" w:rsidRDefault="004E23C3" w:rsidP="004E23C3">
            <w:pPr>
              <w:spacing w:before="0" w:line="300" w:lineRule="atLeast"/>
              <w:jc w:val="both"/>
              <w:rPr>
                <w:i/>
                <w:iCs/>
              </w:rPr>
            </w:pPr>
            <w:r w:rsidRPr="00BD5FE0">
              <w:rPr>
                <w:i/>
                <w:iCs/>
              </w:rPr>
              <w:t xml:space="preserve">Ressources à disposition dans cette méthodologie : </w:t>
            </w:r>
          </w:p>
          <w:p w14:paraId="46BC0B72" w14:textId="1B553DE1" w:rsidR="00553D44" w:rsidRDefault="00961FC0" w:rsidP="0078593B">
            <w:pPr>
              <w:spacing w:before="0" w:line="300" w:lineRule="atLeast"/>
              <w:jc w:val="both"/>
              <w:rPr>
                <w:rStyle w:val="Lienhypertexte"/>
              </w:rPr>
            </w:pPr>
            <w:r w:rsidRPr="00BD5FE0">
              <w:t xml:space="preserve">Des liens vers la documentation sur la </w:t>
            </w:r>
            <w:hyperlink r:id="rId22" w:history="1">
              <w:r w:rsidRPr="00BD5FE0">
                <w:rPr>
                  <w:rStyle w:val="Lienhypertexte"/>
                </w:rPr>
                <w:t>PCRH</w:t>
              </w:r>
            </w:hyperlink>
            <w:r w:rsidRPr="00BD5FE0">
              <w:t xml:space="preserve">, le dispositif </w:t>
            </w:r>
            <w:hyperlink r:id="rId23" w:history="1">
              <w:r w:rsidR="00FC3247" w:rsidRPr="00FC3247">
                <w:rPr>
                  <w:rStyle w:val="Lienhypertexte"/>
                </w:rPr>
                <w:t>Innover pour l’Emploi</w:t>
              </w:r>
            </w:hyperlink>
            <w:r w:rsidRPr="00BD5FE0">
              <w:t xml:space="preserve">, la </w:t>
            </w:r>
            <w:hyperlink r:id="rId24" w:history="1">
              <w:r w:rsidRPr="00BD5FE0">
                <w:rPr>
                  <w:rStyle w:val="Lienhypertexte"/>
                </w:rPr>
                <w:t>POEI et l’AFPR</w:t>
              </w:r>
            </w:hyperlink>
            <w:r w:rsidR="004E23C3" w:rsidRPr="004E23C3">
              <w:rPr>
                <w:rStyle w:val="Lienhypertexte"/>
                <w:u w:val="none"/>
              </w:rPr>
              <w:t xml:space="preserve"> ainsi que </w:t>
            </w:r>
            <w:hyperlink r:id="rId25" w:history="1">
              <w:r w:rsidR="00553D44" w:rsidRPr="00011A9B">
                <w:rPr>
                  <w:rStyle w:val="Lienhypertexte"/>
                </w:rPr>
                <w:t>PACT</w:t>
              </w:r>
              <w:r w:rsidR="00011A9B" w:rsidRPr="00011A9B">
                <w:rPr>
                  <w:rStyle w:val="Lienhypertexte"/>
                </w:rPr>
                <w:t>E</w:t>
              </w:r>
              <w:r w:rsidR="00553D44" w:rsidRPr="00011A9B">
                <w:rPr>
                  <w:rStyle w:val="Lienhypertexte"/>
                </w:rPr>
                <w:t xml:space="preserve"> Emploi</w:t>
              </w:r>
            </w:hyperlink>
          </w:p>
          <w:p w14:paraId="160DDEB0" w14:textId="3C8FDCE1" w:rsidR="002A79BE" w:rsidRPr="00BD5FE0" w:rsidRDefault="002A79BE" w:rsidP="002A79BE">
            <w:pPr>
              <w:spacing w:before="0" w:line="300" w:lineRule="atLeast"/>
              <w:jc w:val="both"/>
            </w:pPr>
          </w:p>
        </w:tc>
      </w:tr>
      <w:tr w:rsidR="004F1A38" w:rsidRPr="00BD5FE0" w14:paraId="76CF8C69"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7596616B" w14:textId="77777777" w:rsidR="00961FC0" w:rsidRPr="00804467" w:rsidRDefault="00961FC0" w:rsidP="0078593B">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536C9381" wp14:editId="0763ADAF">
                  <wp:extent cx="432000" cy="432000"/>
                  <wp:effectExtent l="0" t="0" r="6350" b="6350"/>
                  <wp:docPr id="127" name="Graphique 127"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21" descr="Avertissement"/>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32000" cy="432000"/>
                          </a:xfrm>
                          <a:prstGeom prst="rect">
                            <a:avLst/>
                          </a:prstGeom>
                        </pic:spPr>
                      </pic:pic>
                    </a:graphicData>
                  </a:graphic>
                </wp:inline>
              </w:drawing>
            </w:r>
          </w:p>
          <w:p w14:paraId="2524348B" w14:textId="77777777" w:rsidR="00961FC0" w:rsidRPr="00804467" w:rsidRDefault="00961FC0" w:rsidP="0078593B">
            <w:pPr>
              <w:spacing w:before="0" w:line="300" w:lineRule="atLeast"/>
              <w:jc w:val="center"/>
              <w:rPr>
                <w:b/>
                <w:bCs/>
                <w:color w:val="8B6C7D" w:themeColor="accent1"/>
                <w:sz w:val="20"/>
                <w:szCs w:val="20"/>
              </w:rPr>
            </w:pPr>
            <w:r w:rsidRPr="00804467">
              <w:rPr>
                <w:b/>
                <w:bCs/>
                <w:color w:val="8B6C7D" w:themeColor="accent1"/>
                <w:sz w:val="20"/>
                <w:szCs w:val="20"/>
              </w:rPr>
              <w:t>Points d’attention</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02A13A82" w14:textId="77777777" w:rsidR="004E23C3" w:rsidRDefault="004E23C3" w:rsidP="0078593B">
            <w:pPr>
              <w:spacing w:before="0" w:line="300" w:lineRule="atLeast"/>
            </w:pPr>
            <w:r w:rsidRPr="00BD5FE0">
              <w:t xml:space="preserve">Le prestataire externe doit aider le formateur interne AFEST à distinguer la modalité FEST de la modalité tutorat. </w:t>
            </w:r>
          </w:p>
          <w:p w14:paraId="21DEAE40" w14:textId="6C7DAEED" w:rsidR="00961FC0" w:rsidRPr="00BD5FE0" w:rsidRDefault="004F1A38" w:rsidP="0078593B">
            <w:pPr>
              <w:spacing w:before="0" w:line="300" w:lineRule="atLeast"/>
            </w:pPr>
            <w:r>
              <w:t>L’</w:t>
            </w:r>
            <w:r w:rsidR="00961FC0">
              <w:t xml:space="preserve">employeur </w:t>
            </w:r>
            <w:r w:rsidR="00553D44">
              <w:t xml:space="preserve">peut choisir </w:t>
            </w:r>
            <w:r w:rsidR="00045405">
              <w:t>d’internaliser</w:t>
            </w:r>
            <w:r w:rsidR="00961FC0">
              <w:t xml:space="preserve"> l’AFEST une fois que la démarche aura été mise en œuvre une première fois avec succès</w:t>
            </w:r>
            <w:r w:rsidR="004E23C3">
              <w:t xml:space="preserve"> e</w:t>
            </w:r>
            <w:r w:rsidR="00553D44">
              <w:t>t que ses équipes se seront professionnalisées.</w:t>
            </w:r>
          </w:p>
        </w:tc>
      </w:tr>
    </w:tbl>
    <w:p w14:paraId="1E1DC4BB" w14:textId="12CE8D06" w:rsidR="000F6EAA" w:rsidRDefault="00961FC0" w:rsidP="00DF3460">
      <w:pPr>
        <w:spacing w:before="0" w:line="300" w:lineRule="atLeast"/>
      </w:pPr>
      <w:r w:rsidRPr="00BD5FE0">
        <w:t xml:space="preserve"> </w:t>
      </w:r>
      <w:r w:rsidR="000F6EAA" w:rsidRPr="00BD5FE0">
        <w:br w:type="page"/>
      </w:r>
    </w:p>
    <w:tbl>
      <w:tblPr>
        <w:tblStyle w:val="Grilledutableau"/>
        <w:tblW w:w="0" w:type="auto"/>
        <w:tblBorders>
          <w:top w:val="single" w:sz="4" w:space="0" w:color="FDAC2E" w:themeColor="accent5"/>
          <w:left w:val="single" w:sz="4" w:space="0" w:color="FDAC2E" w:themeColor="accent5"/>
          <w:bottom w:val="single" w:sz="4" w:space="0" w:color="FDAC2E" w:themeColor="accent5"/>
          <w:right w:val="single" w:sz="4" w:space="0" w:color="FDAC2E" w:themeColor="accent5"/>
          <w:insideH w:val="single" w:sz="4" w:space="0" w:color="FDAC2E" w:themeColor="accent5"/>
          <w:insideV w:val="single" w:sz="4" w:space="0" w:color="FDAC2E" w:themeColor="accent5"/>
        </w:tblBorders>
        <w:tblCellMar>
          <w:top w:w="57" w:type="dxa"/>
          <w:left w:w="57" w:type="dxa"/>
          <w:bottom w:w="57" w:type="dxa"/>
          <w:right w:w="57" w:type="dxa"/>
        </w:tblCellMar>
        <w:tblLook w:val="04A0" w:firstRow="1" w:lastRow="0" w:firstColumn="1" w:lastColumn="0" w:noHBand="0" w:noVBand="1"/>
      </w:tblPr>
      <w:tblGrid>
        <w:gridCol w:w="1437"/>
        <w:gridCol w:w="8681"/>
      </w:tblGrid>
      <w:tr w:rsidR="00126BD1" w:rsidRPr="00BD5FE0" w14:paraId="1BFE30E0" w14:textId="77777777" w:rsidTr="00804467">
        <w:trPr>
          <w:trHeight w:val="510"/>
        </w:trPr>
        <w:tc>
          <w:tcPr>
            <w:tcW w:w="0" w:type="auto"/>
            <w:gridSpan w:val="2"/>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8B6C7D" w:themeFill="accent1"/>
            <w:vAlign w:val="center"/>
          </w:tcPr>
          <w:p w14:paraId="44235EF2" w14:textId="77777777" w:rsidR="00126BD1" w:rsidRPr="00441F9B" w:rsidRDefault="00126BD1" w:rsidP="0022670F">
            <w:pPr>
              <w:spacing w:before="0" w:line="300" w:lineRule="atLeast"/>
              <w:jc w:val="center"/>
              <w:rPr>
                <w:b/>
                <w:bCs/>
                <w:color w:val="FFFFFF" w:themeColor="accent6"/>
              </w:rPr>
            </w:pPr>
            <w:r w:rsidRPr="00441F9B">
              <w:rPr>
                <w:b/>
                <w:bCs/>
                <w:color w:val="FFFFFF" w:themeColor="accent6"/>
              </w:rPr>
              <w:lastRenderedPageBreak/>
              <w:t>Identification et mobilisation des acteurs internes à l’entreprise et de leurs rôles, formalisation du diagnostic d’opportunité et de faisabilité</w:t>
            </w:r>
          </w:p>
        </w:tc>
      </w:tr>
      <w:tr w:rsidR="00126BD1" w:rsidRPr="00BD5FE0" w14:paraId="327850BE"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1A5B561" w14:textId="77777777" w:rsidR="00126BD1" w:rsidRPr="00804467" w:rsidRDefault="00126BD1" w:rsidP="0022670F">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02972CBE" wp14:editId="7C9C1DDB">
                  <wp:extent cx="432000" cy="432000"/>
                  <wp:effectExtent l="0" t="0" r="0" b="6350"/>
                  <wp:docPr id="23" name="Graphique 23" descr="M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que 28" descr="Mill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32000" cy="432000"/>
                          </a:xfrm>
                          <a:prstGeom prst="rect">
                            <a:avLst/>
                          </a:prstGeom>
                        </pic:spPr>
                      </pic:pic>
                    </a:graphicData>
                  </a:graphic>
                </wp:inline>
              </w:drawing>
            </w:r>
          </w:p>
          <w:p w14:paraId="4D2BFFF6" w14:textId="77777777" w:rsidR="00126BD1" w:rsidRPr="00804467" w:rsidRDefault="00126BD1" w:rsidP="0022670F">
            <w:pPr>
              <w:spacing w:before="0" w:line="300" w:lineRule="atLeast"/>
              <w:jc w:val="center"/>
              <w:rPr>
                <w:b/>
                <w:bCs/>
                <w:color w:val="8B6C7D" w:themeColor="accent1"/>
                <w:sz w:val="20"/>
                <w:szCs w:val="20"/>
              </w:rPr>
            </w:pPr>
            <w:r w:rsidRPr="00804467">
              <w:rPr>
                <w:b/>
                <w:bCs/>
                <w:color w:val="8B6C7D" w:themeColor="accent1"/>
                <w:sz w:val="20"/>
                <w:szCs w:val="20"/>
              </w:rPr>
              <w:t>Objectifs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2C076346" w14:textId="77777777" w:rsidR="00126BD1" w:rsidRPr="00BD5FE0" w:rsidRDefault="00126BD1" w:rsidP="0022670F">
            <w:pPr>
              <w:spacing w:before="0" w:line="300" w:lineRule="atLeast"/>
              <w:jc w:val="both"/>
            </w:pPr>
            <w:r w:rsidRPr="00BD5FE0">
              <w:t>Il est nécessaire de s’assurer que le formateur AFEST interne à l’entreprise, est en mesure d’assurer cette mission (approche pédagogique à adopter). Sa professionnalisation est indispensable.</w:t>
            </w:r>
          </w:p>
        </w:tc>
      </w:tr>
      <w:tr w:rsidR="00126BD1" w:rsidRPr="00BD5FE0" w14:paraId="7A7E0E79"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CBE5A78" w14:textId="77777777" w:rsidR="00126BD1" w:rsidRPr="00804467" w:rsidRDefault="00126BD1" w:rsidP="0022670F">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0C325A8B" wp14:editId="02C833FB">
                  <wp:extent cx="432000" cy="432000"/>
                  <wp:effectExtent l="0" t="0" r="0" b="6350"/>
                  <wp:docPr id="25" name="Graphique 25" descr="Liste de vé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que 30" descr="Liste de vérification"/>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32000" cy="432000"/>
                          </a:xfrm>
                          <a:prstGeom prst="rect">
                            <a:avLst/>
                          </a:prstGeom>
                        </pic:spPr>
                      </pic:pic>
                    </a:graphicData>
                  </a:graphic>
                </wp:inline>
              </w:drawing>
            </w:r>
          </w:p>
          <w:p w14:paraId="3DA19871" w14:textId="77777777" w:rsidR="00126BD1" w:rsidRPr="00804467" w:rsidRDefault="00126BD1" w:rsidP="0022670F">
            <w:pPr>
              <w:spacing w:before="0" w:line="300" w:lineRule="atLeast"/>
              <w:jc w:val="center"/>
              <w:rPr>
                <w:b/>
                <w:bCs/>
                <w:color w:val="8B6C7D" w:themeColor="accent1"/>
                <w:sz w:val="20"/>
                <w:szCs w:val="20"/>
              </w:rPr>
            </w:pPr>
            <w:r w:rsidRPr="00804467">
              <w:rPr>
                <w:b/>
                <w:bCs/>
                <w:color w:val="8B6C7D" w:themeColor="accent1"/>
                <w:sz w:val="20"/>
                <w:szCs w:val="20"/>
              </w:rPr>
              <w:t>Déroulement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7B6201A3" w14:textId="77777777" w:rsidR="00126BD1" w:rsidRDefault="00126BD1" w:rsidP="00126BD1">
            <w:pPr>
              <w:pStyle w:val="Paragraphedeliste"/>
              <w:numPr>
                <w:ilvl w:val="0"/>
                <w:numId w:val="19"/>
              </w:numPr>
              <w:tabs>
                <w:tab w:val="left" w:pos="6678"/>
              </w:tabs>
              <w:spacing w:before="0" w:line="300" w:lineRule="atLeast"/>
              <w:ind w:left="720"/>
              <w:jc w:val="both"/>
              <w:rPr>
                <w:lang w:eastAsia="fr-FR"/>
              </w:rPr>
            </w:pPr>
            <w:r w:rsidRPr="00BD5FE0">
              <w:rPr>
                <w:lang w:eastAsia="fr-FR"/>
              </w:rPr>
              <w:t xml:space="preserve">Désignation et formalisation des rôles des acteurs internes à l’entreprise pendant le déroulement de la formation : </w:t>
            </w:r>
            <w:r>
              <w:rPr>
                <w:lang w:eastAsia="fr-FR"/>
              </w:rPr>
              <w:t>qui observe les mises en situation ? qui réalise les séquences réflexives ? qui évalue ?</w:t>
            </w:r>
            <w:r w:rsidRPr="00BD5FE0">
              <w:rPr>
                <w:lang w:eastAsia="fr-FR"/>
              </w:rPr>
              <w:t xml:space="preserve"> … Il est envisageable que le prestataire externe accompagne les acteurs internes à l’entreprise sur la ou les premières séquences réflexives</w:t>
            </w:r>
          </w:p>
          <w:p w14:paraId="79E5BB34" w14:textId="77777777" w:rsidR="00126BD1" w:rsidRDefault="00126BD1" w:rsidP="00126BD1">
            <w:pPr>
              <w:pStyle w:val="Paragraphedeliste"/>
              <w:numPr>
                <w:ilvl w:val="0"/>
                <w:numId w:val="19"/>
              </w:numPr>
              <w:tabs>
                <w:tab w:val="left" w:pos="6678"/>
              </w:tabs>
              <w:spacing w:before="0" w:line="300" w:lineRule="atLeast"/>
              <w:ind w:left="720"/>
              <w:jc w:val="both"/>
              <w:rPr>
                <w:lang w:eastAsia="fr-FR"/>
              </w:rPr>
            </w:pPr>
            <w:r w:rsidRPr="00BD5FE0">
              <w:rPr>
                <w:lang w:eastAsia="fr-FR"/>
              </w:rPr>
              <w:t>Reconnaissance et mise en œuvre des conditions de réussite (rôle et engagements)</w:t>
            </w:r>
          </w:p>
          <w:p w14:paraId="7D4BB6CB" w14:textId="77777777" w:rsidR="00126BD1" w:rsidRDefault="00126BD1" w:rsidP="00126BD1">
            <w:pPr>
              <w:pStyle w:val="Paragraphedeliste"/>
              <w:numPr>
                <w:ilvl w:val="0"/>
                <w:numId w:val="19"/>
              </w:numPr>
              <w:tabs>
                <w:tab w:val="left" w:pos="6678"/>
              </w:tabs>
              <w:spacing w:before="0" w:line="300" w:lineRule="atLeast"/>
              <w:ind w:left="720"/>
              <w:jc w:val="both"/>
              <w:rPr>
                <w:lang w:eastAsia="fr-FR"/>
              </w:rPr>
            </w:pPr>
            <w:r w:rsidRPr="00BD5FE0">
              <w:t>Prépar</w:t>
            </w:r>
            <w:r>
              <w:t>ation de</w:t>
            </w:r>
            <w:r w:rsidRPr="00BD5FE0">
              <w:t xml:space="preserve"> l'information de la mise en place de l'AFEST auprès des personnes travaillant dans l'environnement de travail de l'apprenant (voir des IRP)</w:t>
            </w:r>
          </w:p>
          <w:p w14:paraId="5CB08228" w14:textId="77777777" w:rsidR="00126BD1" w:rsidRPr="00BD5FE0" w:rsidRDefault="00126BD1" w:rsidP="00126BD1">
            <w:pPr>
              <w:pStyle w:val="Paragraphedeliste"/>
              <w:numPr>
                <w:ilvl w:val="0"/>
                <w:numId w:val="19"/>
              </w:numPr>
              <w:tabs>
                <w:tab w:val="left" w:pos="6678"/>
              </w:tabs>
              <w:spacing w:before="0" w:line="300" w:lineRule="atLeast"/>
              <w:ind w:left="720"/>
              <w:jc w:val="both"/>
              <w:rPr>
                <w:lang w:eastAsia="fr-FR"/>
              </w:rPr>
            </w:pPr>
            <w:r w:rsidRPr="00BD5FE0">
              <w:rPr>
                <w:lang w:eastAsia="fr-FR"/>
              </w:rPr>
              <w:t>Formalisation du diagnostic d’opportunité par le prestataire externe avec l’appui de l’employeur</w:t>
            </w:r>
          </w:p>
        </w:tc>
      </w:tr>
      <w:tr w:rsidR="00126BD1" w:rsidRPr="00BD5FE0" w14:paraId="41E69BDA"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0FE1EE8" w14:textId="77777777" w:rsidR="00126BD1" w:rsidRPr="00804467" w:rsidRDefault="00126BD1" w:rsidP="0022670F">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557EE179" wp14:editId="7F9CCF20">
                  <wp:extent cx="432000" cy="432000"/>
                  <wp:effectExtent l="0" t="0" r="6350" b="0"/>
                  <wp:docPr id="101" name="Graphique 101"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que 24" descr="Utilisateurs"/>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32000" cy="432000"/>
                          </a:xfrm>
                          <a:prstGeom prst="rect">
                            <a:avLst/>
                          </a:prstGeom>
                        </pic:spPr>
                      </pic:pic>
                    </a:graphicData>
                  </a:graphic>
                </wp:inline>
              </w:drawing>
            </w:r>
          </w:p>
          <w:p w14:paraId="3FF49A4D" w14:textId="77777777" w:rsidR="00126BD1" w:rsidRPr="00804467" w:rsidRDefault="00126BD1" w:rsidP="0022670F">
            <w:pPr>
              <w:spacing w:before="0" w:line="300" w:lineRule="atLeast"/>
              <w:jc w:val="center"/>
              <w:rPr>
                <w:b/>
                <w:bCs/>
                <w:color w:val="8B6C7D" w:themeColor="accent1"/>
                <w:sz w:val="20"/>
                <w:szCs w:val="20"/>
              </w:rPr>
            </w:pPr>
            <w:r w:rsidRPr="00804467">
              <w:rPr>
                <w:b/>
                <w:bCs/>
                <w:color w:val="8B6C7D" w:themeColor="accent1"/>
                <w:sz w:val="20"/>
                <w:szCs w:val="20"/>
              </w:rPr>
              <w:t>Acteurs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25D044A8" w14:textId="77777777" w:rsidR="00126BD1" w:rsidRPr="00BD5FE0" w:rsidRDefault="00126BD1" w:rsidP="0022670F">
            <w:pPr>
              <w:spacing w:before="0" w:line="300" w:lineRule="atLeast"/>
              <w:jc w:val="both"/>
            </w:pPr>
            <w:r w:rsidRPr="00BD5FE0">
              <w:t xml:space="preserve">Le prestataire externe échange avec l’entreprise pour l’aider dans cette identification d’acteurs et pour formaliser le diagnostic d’opportunité et de faisabilité confirmant l’intérêt et la possibilité de mettre en œuvre l’AFEST. </w:t>
            </w:r>
          </w:p>
        </w:tc>
      </w:tr>
      <w:tr w:rsidR="00126BD1" w:rsidRPr="00BD5FE0" w14:paraId="331C4EBE"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6F5C439" w14:textId="77777777" w:rsidR="00126BD1" w:rsidRPr="00804467" w:rsidRDefault="00126BD1" w:rsidP="0022670F">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3DC2EC3F" wp14:editId="79EDFCD5">
                  <wp:extent cx="432000" cy="432000"/>
                  <wp:effectExtent l="0" t="0" r="6350" b="6350"/>
                  <wp:docPr id="138" name="Graphique 138" descr="Outils d'exploitation min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que 22" descr="Outils d'exploitation minièr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32000" cy="432000"/>
                          </a:xfrm>
                          <a:prstGeom prst="rect">
                            <a:avLst/>
                          </a:prstGeom>
                        </pic:spPr>
                      </pic:pic>
                    </a:graphicData>
                  </a:graphic>
                </wp:inline>
              </w:drawing>
            </w:r>
          </w:p>
          <w:p w14:paraId="5D75AA3A" w14:textId="77777777" w:rsidR="00126BD1" w:rsidRPr="00804467" w:rsidRDefault="00126BD1" w:rsidP="0022670F">
            <w:pPr>
              <w:spacing w:before="0" w:line="300" w:lineRule="atLeast"/>
              <w:jc w:val="center"/>
              <w:rPr>
                <w:b/>
                <w:bCs/>
                <w:color w:val="8B6C7D" w:themeColor="accent1"/>
                <w:sz w:val="20"/>
                <w:szCs w:val="20"/>
              </w:rPr>
            </w:pPr>
            <w:r w:rsidRPr="00804467">
              <w:rPr>
                <w:b/>
                <w:bCs/>
                <w:color w:val="8B6C7D" w:themeColor="accent1"/>
                <w:sz w:val="20"/>
                <w:szCs w:val="20"/>
              </w:rPr>
              <w:t>Outils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06106604" w14:textId="77777777" w:rsidR="00126BD1" w:rsidRPr="00BD5FE0" w:rsidRDefault="00126BD1" w:rsidP="0022670F">
            <w:pPr>
              <w:spacing w:before="0" w:line="300" w:lineRule="atLeast"/>
              <w:jc w:val="both"/>
              <w:rPr>
                <w:i/>
                <w:iCs/>
              </w:rPr>
            </w:pPr>
            <w:r w:rsidRPr="00BD5FE0">
              <w:rPr>
                <w:i/>
                <w:iCs/>
              </w:rPr>
              <w:t>Ressources à disposition dans cette méthodologie :</w:t>
            </w:r>
          </w:p>
          <w:p w14:paraId="3E264CFE" w14:textId="3036C904" w:rsidR="00126BD1" w:rsidRPr="00BD5FE0" w:rsidRDefault="00126BD1" w:rsidP="0022670F">
            <w:pPr>
              <w:spacing w:before="0" w:line="300" w:lineRule="atLeast"/>
              <w:jc w:val="both"/>
            </w:pPr>
            <w:r>
              <w:t>C</w:t>
            </w:r>
            <w:r w:rsidRPr="00BD5FE0">
              <w:t>harte quadripartite (prescripteur – employeur – chercheur d’emploi apprenant – prestataire externe) reprenant les rôles, engagements, et conditions de réussite</w:t>
            </w:r>
            <w:r>
              <w:t xml:space="preserve"> (p</w:t>
            </w:r>
            <w:r w:rsidR="00FC3247">
              <w:t>31</w:t>
            </w:r>
            <w:r>
              <w:t>)</w:t>
            </w:r>
          </w:p>
          <w:p w14:paraId="5E648630" w14:textId="391B7A13" w:rsidR="00126BD1" w:rsidRPr="007452DC" w:rsidRDefault="00126BD1" w:rsidP="0022670F">
            <w:pPr>
              <w:spacing w:before="0" w:line="300" w:lineRule="atLeast"/>
              <w:jc w:val="both"/>
            </w:pPr>
            <w:r w:rsidRPr="007452DC">
              <w:t>Fiche repère « Diagnostic d’opportunité et de faisabilité »</w:t>
            </w:r>
            <w:r>
              <w:t xml:space="preserve"> (p</w:t>
            </w:r>
            <w:r>
              <w:fldChar w:fldCharType="begin"/>
            </w:r>
            <w:r>
              <w:instrText xml:space="preserve"> PAGEREF _Ref95857566 \h </w:instrText>
            </w:r>
            <w:r>
              <w:fldChar w:fldCharType="separate"/>
            </w:r>
            <w:r w:rsidR="00582A21">
              <w:rPr>
                <w:noProof/>
              </w:rPr>
              <w:t>20</w:t>
            </w:r>
            <w:r>
              <w:fldChar w:fldCharType="end"/>
            </w:r>
            <w:r>
              <w:t>)</w:t>
            </w:r>
          </w:p>
          <w:p w14:paraId="517CB814" w14:textId="77777777" w:rsidR="00126BD1" w:rsidRPr="00BD5FE0" w:rsidRDefault="00126BD1" w:rsidP="0022670F">
            <w:pPr>
              <w:spacing w:before="0" w:line="300" w:lineRule="atLeast"/>
              <w:jc w:val="both"/>
              <w:rPr>
                <w:i/>
                <w:iCs/>
              </w:rPr>
            </w:pPr>
          </w:p>
          <w:p w14:paraId="38AEAC89" w14:textId="77777777" w:rsidR="00126BD1" w:rsidRPr="00BD5FE0" w:rsidRDefault="00126BD1" w:rsidP="0022670F">
            <w:pPr>
              <w:spacing w:before="0" w:line="300" w:lineRule="atLeast"/>
              <w:jc w:val="both"/>
              <w:rPr>
                <w:i/>
                <w:iCs/>
              </w:rPr>
            </w:pPr>
            <w:r w:rsidRPr="00BD5FE0">
              <w:rPr>
                <w:i/>
                <w:iCs/>
              </w:rPr>
              <w:t>Ressources à créer / remplir / identifier par les acteurs :</w:t>
            </w:r>
          </w:p>
          <w:p w14:paraId="201DD25F" w14:textId="77777777" w:rsidR="00126BD1" w:rsidRPr="00BD5FE0" w:rsidRDefault="00126BD1" w:rsidP="0022670F">
            <w:pPr>
              <w:spacing w:before="0" w:line="300" w:lineRule="atLeast"/>
              <w:jc w:val="both"/>
            </w:pPr>
            <w:r w:rsidRPr="00BD5FE0">
              <w:t>Convention / cahier des charges / bon de commande</w:t>
            </w:r>
            <w:r>
              <w:t xml:space="preserve"> / réponse à un appel d’offre</w:t>
            </w:r>
            <w:r w:rsidRPr="00BD5FE0">
              <w:t xml:space="preserve"> (financeur – entreprise – prestataire externe) selon les dispositifs </w:t>
            </w:r>
            <w:r>
              <w:t xml:space="preserve">de financement </w:t>
            </w:r>
            <w:r w:rsidRPr="00BD5FE0">
              <w:t>mobilisés</w:t>
            </w:r>
          </w:p>
        </w:tc>
      </w:tr>
      <w:tr w:rsidR="00126BD1" w:rsidRPr="00BD5FE0" w14:paraId="66AFD54F"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005ACC2" w14:textId="77777777" w:rsidR="00126BD1" w:rsidRPr="00804467" w:rsidRDefault="00126BD1" w:rsidP="0022670F">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3A097050" wp14:editId="17268D7F">
                  <wp:extent cx="432000" cy="432000"/>
                  <wp:effectExtent l="0" t="0" r="6350" b="6350"/>
                  <wp:docPr id="139" name="Graphique 139"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21" descr="Avertissement"/>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32000" cy="432000"/>
                          </a:xfrm>
                          <a:prstGeom prst="rect">
                            <a:avLst/>
                          </a:prstGeom>
                        </pic:spPr>
                      </pic:pic>
                    </a:graphicData>
                  </a:graphic>
                </wp:inline>
              </w:drawing>
            </w:r>
          </w:p>
          <w:p w14:paraId="54C1713B" w14:textId="77777777" w:rsidR="00126BD1" w:rsidRPr="00804467" w:rsidRDefault="00126BD1" w:rsidP="0022670F">
            <w:pPr>
              <w:spacing w:before="0" w:line="300" w:lineRule="atLeast"/>
              <w:jc w:val="center"/>
              <w:rPr>
                <w:b/>
                <w:bCs/>
                <w:color w:val="8B6C7D" w:themeColor="accent1"/>
                <w:sz w:val="20"/>
                <w:szCs w:val="20"/>
              </w:rPr>
            </w:pPr>
            <w:r w:rsidRPr="00804467">
              <w:rPr>
                <w:b/>
                <w:bCs/>
                <w:color w:val="8B6C7D" w:themeColor="accent1"/>
                <w:sz w:val="20"/>
                <w:szCs w:val="20"/>
              </w:rPr>
              <w:t>Points d’attention</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1C21CDB6" w14:textId="77777777" w:rsidR="00126BD1" w:rsidRPr="00BD5FE0" w:rsidRDefault="00126BD1" w:rsidP="0022670F">
            <w:pPr>
              <w:spacing w:before="0" w:line="300" w:lineRule="atLeast"/>
              <w:jc w:val="both"/>
            </w:pPr>
            <w:r w:rsidRPr="00BD5FE0">
              <w:t>Réunir les acteurs pour la signature du dispositif contenant la charte, au même moment et au même endroit, dans toute la mesure du possible.</w:t>
            </w:r>
          </w:p>
          <w:p w14:paraId="57DD7A76" w14:textId="77777777" w:rsidR="00126BD1" w:rsidRPr="00BD5FE0" w:rsidRDefault="00126BD1" w:rsidP="0022670F">
            <w:pPr>
              <w:spacing w:before="0" w:line="300" w:lineRule="atLeast"/>
            </w:pPr>
            <w:r w:rsidRPr="00BD5FE0">
              <w:t>Cette étape exige des compétences en analyse de l’environnement de travail</w:t>
            </w:r>
            <w:r>
              <w:t>.</w:t>
            </w:r>
          </w:p>
        </w:tc>
      </w:tr>
    </w:tbl>
    <w:p w14:paraId="1904DEA6" w14:textId="68FF4B65" w:rsidR="00126BD1" w:rsidRDefault="00126BD1" w:rsidP="00DF3460">
      <w:pPr>
        <w:spacing w:before="0" w:line="300" w:lineRule="atLeast"/>
      </w:pPr>
    </w:p>
    <w:p w14:paraId="24FC3DEE" w14:textId="77777777" w:rsidR="00126BD1" w:rsidRDefault="00126BD1">
      <w:pPr>
        <w:autoSpaceDE/>
        <w:autoSpaceDN/>
        <w:adjustRightInd/>
        <w:spacing w:before="0"/>
        <w:textAlignment w:val="auto"/>
      </w:pPr>
      <w:r>
        <w:br w:type="page"/>
      </w:r>
    </w:p>
    <w:tbl>
      <w:tblPr>
        <w:tblStyle w:val="Grilledutableau"/>
        <w:tblW w:w="0" w:type="auto"/>
        <w:tblBorders>
          <w:top w:val="single" w:sz="4" w:space="0" w:color="FDAC2E" w:themeColor="accent5"/>
          <w:left w:val="single" w:sz="4" w:space="0" w:color="FDAC2E" w:themeColor="accent5"/>
          <w:bottom w:val="single" w:sz="4" w:space="0" w:color="FDAC2E" w:themeColor="accent5"/>
          <w:right w:val="single" w:sz="4" w:space="0" w:color="FDAC2E" w:themeColor="accent5"/>
          <w:insideH w:val="single" w:sz="4" w:space="0" w:color="FDAC2E" w:themeColor="accent5"/>
          <w:insideV w:val="single" w:sz="4" w:space="0" w:color="FDAC2E" w:themeColor="accent5"/>
        </w:tblBorders>
        <w:tblCellMar>
          <w:top w:w="57" w:type="dxa"/>
          <w:left w:w="57" w:type="dxa"/>
          <w:bottom w:w="57" w:type="dxa"/>
          <w:right w:w="57" w:type="dxa"/>
        </w:tblCellMar>
        <w:tblLook w:val="04A0" w:firstRow="1" w:lastRow="0" w:firstColumn="1" w:lastColumn="0" w:noHBand="0" w:noVBand="1"/>
      </w:tblPr>
      <w:tblGrid>
        <w:gridCol w:w="1440"/>
        <w:gridCol w:w="8678"/>
      </w:tblGrid>
      <w:tr w:rsidR="00126BD1" w:rsidRPr="00BD5FE0" w14:paraId="2D0CF9C7" w14:textId="77777777" w:rsidTr="00804467">
        <w:trPr>
          <w:trHeight w:val="510"/>
        </w:trPr>
        <w:tc>
          <w:tcPr>
            <w:tcW w:w="0" w:type="auto"/>
            <w:gridSpan w:val="2"/>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8B6C7D" w:themeFill="accent1"/>
            <w:vAlign w:val="center"/>
          </w:tcPr>
          <w:p w14:paraId="607CC135" w14:textId="77777777" w:rsidR="00126BD1" w:rsidRPr="00441F9B" w:rsidRDefault="00126BD1" w:rsidP="0022670F">
            <w:pPr>
              <w:spacing w:before="0" w:line="300" w:lineRule="atLeast"/>
              <w:jc w:val="center"/>
              <w:rPr>
                <w:b/>
                <w:bCs/>
                <w:color w:val="FFFFFF" w:themeColor="accent6"/>
              </w:rPr>
            </w:pPr>
            <w:bookmarkStart w:id="33" w:name="_Hlk139618804"/>
            <w:r w:rsidRPr="00441F9B">
              <w:rPr>
                <w:b/>
                <w:bCs/>
                <w:color w:val="FFFFFF" w:themeColor="accent6"/>
              </w:rPr>
              <w:lastRenderedPageBreak/>
              <w:t>Professionnalisation des acteurs à la méthodologie d’AFEST pour chercheurs d’emploi apprenants</w:t>
            </w:r>
          </w:p>
        </w:tc>
      </w:tr>
      <w:tr w:rsidR="00126BD1" w:rsidRPr="00BD5FE0" w14:paraId="0485FD61"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5D713DE" w14:textId="77777777" w:rsidR="00126BD1" w:rsidRPr="00804467" w:rsidRDefault="00126BD1" w:rsidP="0022670F">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2E4E0F69" wp14:editId="03B20DDC">
                  <wp:extent cx="432000" cy="432000"/>
                  <wp:effectExtent l="0" t="0" r="0" b="6350"/>
                  <wp:docPr id="113" name="Graphique 113" descr="M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que 28" descr="Mill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32000" cy="432000"/>
                          </a:xfrm>
                          <a:prstGeom prst="rect">
                            <a:avLst/>
                          </a:prstGeom>
                        </pic:spPr>
                      </pic:pic>
                    </a:graphicData>
                  </a:graphic>
                </wp:inline>
              </w:drawing>
            </w:r>
          </w:p>
          <w:p w14:paraId="07221DEB" w14:textId="77777777" w:rsidR="00126BD1" w:rsidRPr="00804467" w:rsidRDefault="00126BD1" w:rsidP="0022670F">
            <w:pPr>
              <w:spacing w:before="0" w:line="300" w:lineRule="atLeast"/>
              <w:jc w:val="center"/>
              <w:rPr>
                <w:b/>
                <w:bCs/>
                <w:color w:val="8B6C7D" w:themeColor="accent1"/>
                <w:sz w:val="20"/>
                <w:szCs w:val="20"/>
              </w:rPr>
            </w:pPr>
            <w:r w:rsidRPr="00804467">
              <w:rPr>
                <w:b/>
                <w:bCs/>
                <w:color w:val="8B6C7D" w:themeColor="accent1"/>
                <w:sz w:val="20"/>
                <w:szCs w:val="20"/>
              </w:rPr>
              <w:t>Objectifs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42E273EC" w14:textId="77777777" w:rsidR="00126BD1" w:rsidRPr="00BD5FE0" w:rsidRDefault="00126BD1" w:rsidP="0022670F">
            <w:pPr>
              <w:spacing w:before="0" w:line="300" w:lineRule="atLeast"/>
              <w:jc w:val="both"/>
            </w:pPr>
            <w:r w:rsidRPr="00BD5FE0">
              <w:t>La professionnalisation des acteurs vise à préparer chaque acteur à son rôle pour préparer au mieux l’adaptation de l’organisation du travail. L’objectif global est bien de professionnaliser les acteurs aux étapes, outils pour concevoir et mettre en œuvre des AFEST pour chercheurs d’emploi.</w:t>
            </w:r>
          </w:p>
        </w:tc>
      </w:tr>
      <w:tr w:rsidR="00126BD1" w:rsidRPr="00BD5FE0" w14:paraId="4E8722D9"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3562125" w14:textId="77777777" w:rsidR="00126BD1" w:rsidRPr="00804467" w:rsidRDefault="00126BD1" w:rsidP="0022670F">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60CA54D0" wp14:editId="4D2489A0">
                  <wp:extent cx="432000" cy="432000"/>
                  <wp:effectExtent l="0" t="0" r="0" b="6350"/>
                  <wp:docPr id="114" name="Graphique 114" descr="Liste de vé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que 30" descr="Liste de vérification"/>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32000" cy="432000"/>
                          </a:xfrm>
                          <a:prstGeom prst="rect">
                            <a:avLst/>
                          </a:prstGeom>
                        </pic:spPr>
                      </pic:pic>
                    </a:graphicData>
                  </a:graphic>
                </wp:inline>
              </w:drawing>
            </w:r>
          </w:p>
          <w:p w14:paraId="3A42570B" w14:textId="77777777" w:rsidR="00126BD1" w:rsidRPr="00804467" w:rsidRDefault="00126BD1" w:rsidP="0022670F">
            <w:pPr>
              <w:spacing w:before="0" w:line="300" w:lineRule="atLeast"/>
              <w:jc w:val="center"/>
              <w:rPr>
                <w:b/>
                <w:bCs/>
                <w:color w:val="8B6C7D" w:themeColor="accent1"/>
                <w:sz w:val="20"/>
                <w:szCs w:val="20"/>
              </w:rPr>
            </w:pPr>
            <w:r w:rsidRPr="00804467">
              <w:rPr>
                <w:b/>
                <w:bCs/>
                <w:color w:val="8B6C7D" w:themeColor="accent1"/>
                <w:sz w:val="20"/>
                <w:szCs w:val="20"/>
              </w:rPr>
              <w:t>Déroulement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1E12093B" w14:textId="596A349B" w:rsidR="00126BD1" w:rsidRDefault="00126BD1" w:rsidP="0022670F">
            <w:pPr>
              <w:tabs>
                <w:tab w:val="left" w:pos="6678"/>
              </w:tabs>
              <w:spacing w:before="0" w:line="300" w:lineRule="atLeast"/>
              <w:jc w:val="both"/>
            </w:pPr>
            <w:r w:rsidRPr="00BD5FE0">
              <w:t xml:space="preserve">Via Compétences </w:t>
            </w:r>
            <w:r>
              <w:t>et d’autres acteurs</w:t>
            </w:r>
            <w:r w:rsidRPr="00BD5FE0">
              <w:t xml:space="preserve"> propose</w:t>
            </w:r>
            <w:r>
              <w:t>nt</w:t>
            </w:r>
            <w:r w:rsidRPr="00BD5FE0">
              <w:t xml:space="preserve"> des formations pour se professionnaliser sur le sujet. </w:t>
            </w:r>
            <w:r>
              <w:t>L</w:t>
            </w:r>
            <w:r w:rsidRPr="00BD5FE0">
              <w:t xml:space="preserve">a professionnalisation </w:t>
            </w:r>
            <w:r>
              <w:t xml:space="preserve">des acteurs </w:t>
            </w:r>
            <w:r w:rsidRPr="00BD5FE0">
              <w:t>doit répondre à des besoins précis et analysés, et comporter une phase de positionnement et d’évaluation.</w:t>
            </w:r>
          </w:p>
          <w:p w14:paraId="34F8D3CE" w14:textId="10DB873F" w:rsidR="00126BD1" w:rsidRDefault="00126BD1" w:rsidP="0022670F">
            <w:pPr>
              <w:tabs>
                <w:tab w:val="left" w:pos="6678"/>
              </w:tabs>
              <w:spacing w:before="0" w:line="300" w:lineRule="atLeast"/>
              <w:jc w:val="both"/>
            </w:pPr>
            <w:r>
              <w:t xml:space="preserve">Dans le cadre du projet PIC AFEST demandeurs d’emploi, la professionnalisation s’organise autour : </w:t>
            </w:r>
          </w:p>
          <w:p w14:paraId="48E26897" w14:textId="2960C3C6" w:rsidR="00126BD1" w:rsidRDefault="0018736A" w:rsidP="00126BD1">
            <w:pPr>
              <w:pStyle w:val="Paragraphedeliste"/>
              <w:numPr>
                <w:ilvl w:val="0"/>
                <w:numId w:val="6"/>
              </w:numPr>
              <w:tabs>
                <w:tab w:val="left" w:pos="6678"/>
              </w:tabs>
              <w:spacing w:before="0" w:line="300" w:lineRule="atLeast"/>
              <w:jc w:val="both"/>
            </w:pPr>
            <w:r>
              <w:t>D’un</w:t>
            </w:r>
            <w:r w:rsidR="00126BD1">
              <w:t xml:space="preserve"> module asynchrone sur l’AFEST</w:t>
            </w:r>
          </w:p>
          <w:p w14:paraId="30D35222" w14:textId="5F8A678E" w:rsidR="00126BD1" w:rsidRDefault="0018736A" w:rsidP="00126BD1">
            <w:pPr>
              <w:pStyle w:val="Paragraphedeliste"/>
              <w:numPr>
                <w:ilvl w:val="0"/>
                <w:numId w:val="6"/>
              </w:numPr>
              <w:tabs>
                <w:tab w:val="left" w:pos="6678"/>
              </w:tabs>
              <w:spacing w:before="0" w:line="300" w:lineRule="atLeast"/>
              <w:jc w:val="both"/>
            </w:pPr>
            <w:r>
              <w:t xml:space="preserve">De </w:t>
            </w:r>
            <w:r w:rsidR="00126BD1">
              <w:t>5 classes virtuelles sur l’analyse de la situation de travail, construction du parcours pédagogique en AFEST, mise en œuvre de l’AFEST en entreprise</w:t>
            </w:r>
            <w:r w:rsidR="00276195">
              <w:t>,</w:t>
            </w:r>
            <w:r w:rsidR="00126BD1">
              <w:t xml:space="preserve"> évaluation-traçabilité en entreprise, </w:t>
            </w:r>
            <w:r w:rsidR="00276195">
              <w:t>organisation du recrutement et du suivi des demandeurs d’emploi avec Pôle emploi.</w:t>
            </w:r>
          </w:p>
          <w:p w14:paraId="1D688A1C" w14:textId="481A9090" w:rsidR="00126BD1" w:rsidRPr="00BD5FE0" w:rsidRDefault="00126BD1" w:rsidP="0022670F">
            <w:pPr>
              <w:pStyle w:val="Paragraphedeliste"/>
              <w:numPr>
                <w:ilvl w:val="0"/>
                <w:numId w:val="6"/>
              </w:numPr>
              <w:tabs>
                <w:tab w:val="left" w:pos="6678"/>
              </w:tabs>
              <w:spacing w:before="0" w:line="300" w:lineRule="atLeast"/>
              <w:jc w:val="both"/>
            </w:pPr>
            <w:r>
              <w:t>Une phase de débriefing à l’issue de l’expérimentation</w:t>
            </w:r>
          </w:p>
        </w:tc>
      </w:tr>
      <w:tr w:rsidR="00126BD1" w:rsidRPr="00BD5FE0" w14:paraId="4E76BA3E"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150AE08" w14:textId="77777777" w:rsidR="00126BD1" w:rsidRPr="00804467" w:rsidRDefault="00126BD1" w:rsidP="0022670F">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0DC0A5B5" wp14:editId="32A1B76B">
                  <wp:extent cx="432000" cy="432000"/>
                  <wp:effectExtent l="0" t="0" r="6350" b="0"/>
                  <wp:docPr id="115" name="Graphique 11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que 24" descr="Utilisateurs"/>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32000" cy="432000"/>
                          </a:xfrm>
                          <a:prstGeom prst="rect">
                            <a:avLst/>
                          </a:prstGeom>
                        </pic:spPr>
                      </pic:pic>
                    </a:graphicData>
                  </a:graphic>
                </wp:inline>
              </w:drawing>
            </w:r>
          </w:p>
          <w:p w14:paraId="7F314284" w14:textId="77777777" w:rsidR="00126BD1" w:rsidRPr="00804467" w:rsidRDefault="00126BD1" w:rsidP="0022670F">
            <w:pPr>
              <w:spacing w:before="0" w:line="300" w:lineRule="atLeast"/>
              <w:jc w:val="center"/>
              <w:rPr>
                <w:b/>
                <w:bCs/>
                <w:color w:val="8B6C7D" w:themeColor="accent1"/>
                <w:sz w:val="20"/>
                <w:szCs w:val="20"/>
              </w:rPr>
            </w:pPr>
            <w:r w:rsidRPr="00804467">
              <w:rPr>
                <w:b/>
                <w:bCs/>
                <w:color w:val="8B6C7D" w:themeColor="accent1"/>
                <w:sz w:val="20"/>
                <w:szCs w:val="20"/>
              </w:rPr>
              <w:t>Acteurs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1FD1CB73" w14:textId="77777777" w:rsidR="00126BD1" w:rsidRPr="00BD5FE0" w:rsidRDefault="00126BD1" w:rsidP="0022670F">
            <w:pPr>
              <w:spacing w:before="0" w:line="300" w:lineRule="atLeast"/>
              <w:jc w:val="both"/>
            </w:pPr>
            <w:r w:rsidRPr="00BD5FE0">
              <w:t>Des organismes de formation professionnaliseront les acteurs internes à l’entreprise (notamment formateur AFEST interne) ainsi que le prestataire externe. AKTO,</w:t>
            </w:r>
            <w:r>
              <w:t xml:space="preserve"> en partie </w:t>
            </w:r>
            <w:r w:rsidRPr="00BD5FE0">
              <w:t>financeur des formations pour organismes de formation, pourra également être associé à cette étape.</w:t>
            </w:r>
          </w:p>
        </w:tc>
      </w:tr>
      <w:tr w:rsidR="00126BD1" w:rsidRPr="00BD5FE0" w14:paraId="175DD2F5"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BD3B098" w14:textId="77777777" w:rsidR="00126BD1" w:rsidRPr="00804467" w:rsidRDefault="00126BD1" w:rsidP="0022670F">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01065339" wp14:editId="6AB372E4">
                  <wp:extent cx="432000" cy="432000"/>
                  <wp:effectExtent l="0" t="0" r="6350" b="6350"/>
                  <wp:docPr id="116" name="Graphique 116" descr="Outils d'exploitation min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que 22" descr="Outils d'exploitation minièr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32000" cy="432000"/>
                          </a:xfrm>
                          <a:prstGeom prst="rect">
                            <a:avLst/>
                          </a:prstGeom>
                        </pic:spPr>
                      </pic:pic>
                    </a:graphicData>
                  </a:graphic>
                </wp:inline>
              </w:drawing>
            </w:r>
          </w:p>
          <w:p w14:paraId="432A896A" w14:textId="77777777" w:rsidR="00126BD1" w:rsidRPr="00804467" w:rsidRDefault="00126BD1" w:rsidP="0022670F">
            <w:pPr>
              <w:spacing w:before="0" w:line="300" w:lineRule="atLeast"/>
              <w:jc w:val="center"/>
              <w:rPr>
                <w:b/>
                <w:bCs/>
                <w:color w:val="8B6C7D" w:themeColor="accent1"/>
                <w:sz w:val="20"/>
                <w:szCs w:val="20"/>
              </w:rPr>
            </w:pPr>
            <w:r w:rsidRPr="00804467">
              <w:rPr>
                <w:b/>
                <w:bCs/>
                <w:color w:val="8B6C7D" w:themeColor="accent1"/>
                <w:sz w:val="20"/>
                <w:szCs w:val="20"/>
              </w:rPr>
              <w:t>Outils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51E68B50" w14:textId="77777777" w:rsidR="00126BD1" w:rsidRPr="00BD5FE0" w:rsidRDefault="00126BD1" w:rsidP="0022670F">
            <w:pPr>
              <w:spacing w:before="0" w:line="300" w:lineRule="atLeast"/>
              <w:jc w:val="both"/>
              <w:rPr>
                <w:i/>
                <w:iCs/>
              </w:rPr>
            </w:pPr>
            <w:r w:rsidRPr="00BD5FE0">
              <w:rPr>
                <w:i/>
                <w:iCs/>
              </w:rPr>
              <w:t xml:space="preserve">Ressources à disposition dans cette méthodologie : </w:t>
            </w:r>
          </w:p>
          <w:p w14:paraId="147B53CE" w14:textId="457FBDB2" w:rsidR="00126BD1" w:rsidRPr="00BD5FE0" w:rsidRDefault="00126BD1" w:rsidP="0022670F">
            <w:pPr>
              <w:spacing w:before="0" w:line="300" w:lineRule="atLeast"/>
              <w:jc w:val="both"/>
            </w:pPr>
            <w:r w:rsidRPr="007452DC">
              <w:t>Fiche repère « Phase réflexive »</w:t>
            </w:r>
            <w:r>
              <w:t xml:space="preserve"> (p</w:t>
            </w:r>
            <w:r>
              <w:fldChar w:fldCharType="begin"/>
            </w:r>
            <w:r>
              <w:instrText xml:space="preserve"> PAGEREF _Ref95857430 \h </w:instrText>
            </w:r>
            <w:r>
              <w:fldChar w:fldCharType="separate"/>
            </w:r>
            <w:r w:rsidR="00582A21">
              <w:rPr>
                <w:noProof/>
              </w:rPr>
              <w:t>3</w:t>
            </w:r>
            <w:r>
              <w:fldChar w:fldCharType="end"/>
            </w:r>
            <w:r w:rsidR="00582A21">
              <w:t>4</w:t>
            </w:r>
            <w:r>
              <w:t>)</w:t>
            </w:r>
          </w:p>
          <w:p w14:paraId="5A4AD436" w14:textId="77777777" w:rsidR="00126BD1" w:rsidRPr="00BD5FE0" w:rsidRDefault="00126BD1" w:rsidP="0022670F">
            <w:pPr>
              <w:spacing w:before="0" w:line="300" w:lineRule="atLeast"/>
              <w:jc w:val="both"/>
              <w:rPr>
                <w:i/>
                <w:iCs/>
              </w:rPr>
            </w:pPr>
          </w:p>
          <w:p w14:paraId="03BBF54F" w14:textId="77777777" w:rsidR="00126BD1" w:rsidRPr="00BD5FE0" w:rsidRDefault="00126BD1" w:rsidP="0022670F">
            <w:pPr>
              <w:spacing w:before="0" w:line="300" w:lineRule="atLeast"/>
              <w:jc w:val="both"/>
              <w:rPr>
                <w:i/>
                <w:iCs/>
              </w:rPr>
            </w:pPr>
            <w:r w:rsidRPr="00BD5FE0">
              <w:rPr>
                <w:i/>
                <w:iCs/>
              </w:rPr>
              <w:t xml:space="preserve">Ressources à créer / remplir / identifier par les acteurs : </w:t>
            </w:r>
          </w:p>
          <w:p w14:paraId="5CBE9B6F" w14:textId="77777777" w:rsidR="00126BD1" w:rsidRPr="00BD5FE0" w:rsidRDefault="00126BD1" w:rsidP="0022670F">
            <w:pPr>
              <w:spacing w:before="0" w:line="300" w:lineRule="atLeast"/>
              <w:jc w:val="both"/>
            </w:pPr>
            <w:r w:rsidRPr="00BD5FE0">
              <w:t>Attestation de formation délivrée par l’organisme de formation professionnalisant les acteurs</w:t>
            </w:r>
          </w:p>
        </w:tc>
      </w:tr>
      <w:tr w:rsidR="00126BD1" w:rsidRPr="00BD5FE0" w14:paraId="0A7B1129"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572CE7C" w14:textId="77777777" w:rsidR="00126BD1" w:rsidRPr="00804467" w:rsidRDefault="00126BD1" w:rsidP="0022670F">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014B9616" wp14:editId="4BC96F3B">
                  <wp:extent cx="432000" cy="432000"/>
                  <wp:effectExtent l="0" t="0" r="6350" b="6350"/>
                  <wp:docPr id="117" name="Graphique 117"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21" descr="Avertissement"/>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32000" cy="432000"/>
                          </a:xfrm>
                          <a:prstGeom prst="rect">
                            <a:avLst/>
                          </a:prstGeom>
                        </pic:spPr>
                      </pic:pic>
                    </a:graphicData>
                  </a:graphic>
                </wp:inline>
              </w:drawing>
            </w:r>
          </w:p>
          <w:p w14:paraId="2068177B" w14:textId="77777777" w:rsidR="00126BD1" w:rsidRPr="00804467" w:rsidRDefault="00126BD1" w:rsidP="0022670F">
            <w:pPr>
              <w:spacing w:before="0" w:line="300" w:lineRule="atLeast"/>
              <w:jc w:val="center"/>
              <w:rPr>
                <w:b/>
                <w:bCs/>
                <w:color w:val="8B6C7D" w:themeColor="accent1"/>
                <w:sz w:val="20"/>
                <w:szCs w:val="20"/>
              </w:rPr>
            </w:pPr>
            <w:r w:rsidRPr="00804467">
              <w:rPr>
                <w:b/>
                <w:bCs/>
                <w:color w:val="8B6C7D" w:themeColor="accent1"/>
                <w:sz w:val="20"/>
                <w:szCs w:val="20"/>
              </w:rPr>
              <w:t>Points d’attention</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54599882" w14:textId="4B79770D" w:rsidR="00126BD1" w:rsidRDefault="00126BD1" w:rsidP="0022670F">
            <w:pPr>
              <w:spacing w:before="0" w:line="300" w:lineRule="atLeast"/>
            </w:pPr>
            <w:r w:rsidRPr="00BD5FE0">
              <w:t xml:space="preserve">Au besoin, il est envisageable de former, ou au moins communiquer, auprès des partenaires du projet </w:t>
            </w:r>
            <w:r w:rsidR="0018736A">
              <w:t xml:space="preserve">sur </w:t>
            </w:r>
            <w:r w:rsidRPr="00BD5FE0">
              <w:t>la logique partenariale du projet et aux liens à instaurer au moment de la détection d’une entreprise, la finalisation du recrutement, de la mise en œuvre du projet de formation</w:t>
            </w:r>
            <w:r>
              <w:t>.</w:t>
            </w:r>
          </w:p>
          <w:p w14:paraId="0C3C905E" w14:textId="77777777" w:rsidR="00126BD1" w:rsidRPr="00BD5FE0" w:rsidRDefault="00126BD1" w:rsidP="0022670F">
            <w:pPr>
              <w:spacing w:before="0" w:line="300" w:lineRule="atLeast"/>
            </w:pPr>
            <w:r>
              <w:t>Il</w:t>
            </w:r>
            <w:r w:rsidRPr="00BD5FE0">
              <w:t xml:space="preserve"> faut prêter attention à la posture du prestataire externe qui est là pour accompagner, notamment sur l’analyse de situation de travail réelle et non former, et à celle du formateur AFEST interne, qui est là pour guider l’apprenant notamment en phase réflexive, et non pas lui montrer comment faire ou l’évaluer professionnellement.</w:t>
            </w:r>
          </w:p>
        </w:tc>
      </w:tr>
      <w:bookmarkEnd w:id="33"/>
    </w:tbl>
    <w:p w14:paraId="7ED712BB" w14:textId="171205F2" w:rsidR="00441F9B" w:rsidRDefault="00441F9B" w:rsidP="00DF3460">
      <w:pPr>
        <w:spacing w:before="0" w:line="300" w:lineRule="atLeast"/>
      </w:pPr>
      <w:r>
        <w:br w:type="page"/>
      </w:r>
    </w:p>
    <w:tbl>
      <w:tblPr>
        <w:tblStyle w:val="Grilledutableau"/>
        <w:tblW w:w="0" w:type="auto"/>
        <w:tblBorders>
          <w:top w:val="single" w:sz="4" w:space="0" w:color="FDAC2E" w:themeColor="accent5"/>
          <w:left w:val="single" w:sz="4" w:space="0" w:color="FDAC2E" w:themeColor="accent5"/>
          <w:bottom w:val="single" w:sz="4" w:space="0" w:color="FDAC2E" w:themeColor="accent5"/>
          <w:right w:val="single" w:sz="4" w:space="0" w:color="FDAC2E" w:themeColor="accent5"/>
          <w:insideH w:val="single" w:sz="4" w:space="0" w:color="FDAC2E" w:themeColor="accent5"/>
          <w:insideV w:val="single" w:sz="4" w:space="0" w:color="FDAC2E" w:themeColor="accent5"/>
        </w:tblBorders>
        <w:tblCellMar>
          <w:top w:w="57" w:type="dxa"/>
          <w:left w:w="57" w:type="dxa"/>
          <w:bottom w:w="57" w:type="dxa"/>
          <w:right w:w="57" w:type="dxa"/>
        </w:tblCellMar>
        <w:tblLook w:val="04A0" w:firstRow="1" w:lastRow="0" w:firstColumn="1" w:lastColumn="0" w:noHBand="0" w:noVBand="1"/>
      </w:tblPr>
      <w:tblGrid>
        <w:gridCol w:w="1436"/>
        <w:gridCol w:w="8682"/>
      </w:tblGrid>
      <w:tr w:rsidR="00261B2D" w:rsidRPr="00BD5FE0" w14:paraId="1DF4210E" w14:textId="77777777" w:rsidTr="00804467">
        <w:trPr>
          <w:trHeight w:val="510"/>
        </w:trPr>
        <w:tc>
          <w:tcPr>
            <w:tcW w:w="0" w:type="auto"/>
            <w:gridSpan w:val="2"/>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8B6C7D" w:themeFill="accent1"/>
            <w:vAlign w:val="center"/>
          </w:tcPr>
          <w:p w14:paraId="74633BA5" w14:textId="3E28C0B3" w:rsidR="00261B2D" w:rsidRPr="00276195" w:rsidRDefault="00261B2D" w:rsidP="00276195">
            <w:pPr>
              <w:pStyle w:val="Titre4"/>
              <w:numPr>
                <w:ilvl w:val="0"/>
                <w:numId w:val="0"/>
              </w:numPr>
              <w:ind w:left="644" w:hanging="360"/>
              <w:jc w:val="center"/>
              <w:outlineLvl w:val="3"/>
              <w:rPr>
                <w:i w:val="0"/>
                <w:iCs w:val="0"/>
              </w:rPr>
            </w:pPr>
            <w:r w:rsidRPr="00276195">
              <w:rPr>
                <w:i w:val="0"/>
                <w:iCs w:val="0"/>
                <w:color w:val="FFFFFF" w:themeColor="background1"/>
              </w:rPr>
              <w:lastRenderedPageBreak/>
              <w:t>Analyse de</w:t>
            </w:r>
            <w:r w:rsidR="00D65E5F" w:rsidRPr="00276195">
              <w:rPr>
                <w:i w:val="0"/>
                <w:iCs w:val="0"/>
                <w:color w:val="FFFFFF" w:themeColor="background1"/>
              </w:rPr>
              <w:t>s activités et des compétences : formalisation du réfé</w:t>
            </w:r>
            <w:r w:rsidRPr="00276195">
              <w:rPr>
                <w:i w:val="0"/>
                <w:iCs w:val="0"/>
                <w:color w:val="FFFFFF" w:themeColor="background1"/>
              </w:rPr>
              <w:t>rentiel</w:t>
            </w:r>
          </w:p>
        </w:tc>
      </w:tr>
      <w:tr w:rsidR="00261B2D" w:rsidRPr="00BD5FE0" w14:paraId="5BAA8550"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E31AD0D" w14:textId="77777777" w:rsidR="00261B2D" w:rsidRPr="00804467" w:rsidRDefault="00261B2D" w:rsidP="00261B2D">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6B63DEEE" wp14:editId="716C3F5B">
                  <wp:extent cx="432000" cy="432000"/>
                  <wp:effectExtent l="0" t="0" r="0" b="6350"/>
                  <wp:docPr id="108" name="Graphique 108" descr="M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que 28" descr="Mill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32000" cy="432000"/>
                          </a:xfrm>
                          <a:prstGeom prst="rect">
                            <a:avLst/>
                          </a:prstGeom>
                        </pic:spPr>
                      </pic:pic>
                    </a:graphicData>
                  </a:graphic>
                </wp:inline>
              </w:drawing>
            </w:r>
          </w:p>
          <w:p w14:paraId="39A4D028" w14:textId="02C8C616" w:rsidR="00261B2D" w:rsidRPr="00804467" w:rsidRDefault="00261B2D" w:rsidP="00261B2D">
            <w:pPr>
              <w:spacing w:before="0" w:line="300" w:lineRule="atLeast"/>
              <w:jc w:val="center"/>
              <w:rPr>
                <w:b/>
                <w:bCs/>
                <w:color w:val="8B6C7D" w:themeColor="accent1"/>
                <w:sz w:val="20"/>
                <w:szCs w:val="20"/>
              </w:rPr>
            </w:pPr>
            <w:r w:rsidRPr="00804467">
              <w:rPr>
                <w:b/>
                <w:bCs/>
                <w:color w:val="8B6C7D" w:themeColor="accent1"/>
                <w:sz w:val="20"/>
                <w:szCs w:val="20"/>
              </w:rPr>
              <w:t>Objectifs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02D25F9C" w14:textId="05AE1182" w:rsidR="00261B2D" w:rsidRPr="00276195" w:rsidRDefault="00276195" w:rsidP="00276195">
            <w:pPr>
              <w:spacing w:before="0" w:line="300" w:lineRule="atLeast"/>
              <w:jc w:val="both"/>
            </w:pPr>
            <w:r w:rsidRPr="006303A7">
              <w:t>L’AFEST pose le cadre nécessaire qui manque à la formation « sur le tas ». Sa mise en œuvre nécessite à la fois la maîtrise de modalités pédagogiques nouvelles et le respect des conditions réglementaires pour que l’AFEST soit identifiée, tracée et reconnue aussi bien dans le collectif de travail que dans son financement. Il faut donc procéder à une première analyse de la situation de travail qui ferait support à la formation. Effectivement, analyser la situation de travail permet de formaliser des activités et des tâches mises en œuvre dans un environnement de travail spécifique, d’identifier les ressources individuelles et celles de l’organisation à mobiliser pour développer des compétences à partir d’activités aménagées, en tout ou partie, à des fins d’apprentissage, et de se centrer sur la réalité des activités (travail réel), distinct des attendus formalisés dans la fiche de poste (travail prescrit).</w:t>
            </w:r>
          </w:p>
        </w:tc>
      </w:tr>
      <w:tr w:rsidR="00261B2D" w:rsidRPr="00BD5FE0" w14:paraId="3569C762"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E2F2FD9" w14:textId="77777777" w:rsidR="00261B2D" w:rsidRPr="00804467" w:rsidRDefault="00261B2D" w:rsidP="00261B2D">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136B2198" wp14:editId="0FF488DB">
                  <wp:extent cx="432000" cy="432000"/>
                  <wp:effectExtent l="0" t="0" r="0" b="6350"/>
                  <wp:docPr id="109" name="Graphique 109" descr="Liste de vé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que 30" descr="Liste de vérification"/>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32000" cy="432000"/>
                          </a:xfrm>
                          <a:prstGeom prst="rect">
                            <a:avLst/>
                          </a:prstGeom>
                        </pic:spPr>
                      </pic:pic>
                    </a:graphicData>
                  </a:graphic>
                </wp:inline>
              </w:drawing>
            </w:r>
          </w:p>
          <w:p w14:paraId="37C93D42" w14:textId="534B8647" w:rsidR="00261B2D" w:rsidRPr="00804467" w:rsidRDefault="00261B2D" w:rsidP="00261B2D">
            <w:pPr>
              <w:spacing w:before="0" w:line="300" w:lineRule="atLeast"/>
              <w:jc w:val="center"/>
              <w:rPr>
                <w:b/>
                <w:bCs/>
                <w:color w:val="8B6C7D" w:themeColor="accent1"/>
                <w:sz w:val="20"/>
                <w:szCs w:val="20"/>
              </w:rPr>
            </w:pPr>
            <w:r w:rsidRPr="00804467">
              <w:rPr>
                <w:b/>
                <w:bCs/>
                <w:color w:val="8B6C7D" w:themeColor="accent1"/>
                <w:sz w:val="20"/>
                <w:szCs w:val="20"/>
              </w:rPr>
              <w:t>Déroulement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45EBAD49" w14:textId="2520AD37" w:rsidR="00A328D8" w:rsidRPr="00BD5FE0" w:rsidRDefault="00A328D8" w:rsidP="00A328D8">
            <w:pPr>
              <w:tabs>
                <w:tab w:val="left" w:pos="6678"/>
              </w:tabs>
              <w:spacing w:before="0" w:line="300" w:lineRule="atLeast"/>
              <w:jc w:val="both"/>
            </w:pPr>
            <w:r w:rsidRPr="00BD5FE0">
              <w:t xml:space="preserve">L’analyse de l’activité de travail découle </w:t>
            </w:r>
            <w:r w:rsidR="0018736A">
              <w:t>d’</w:t>
            </w:r>
            <w:r w:rsidRPr="00BD5FE0">
              <w:t>un référentiel créé sur la base de l’identification de la situation de travail, permettant de construire la grille de positionnement. Pour ce faire il faut :</w:t>
            </w:r>
          </w:p>
          <w:p w14:paraId="7D63ABE6" w14:textId="77777777" w:rsidR="00A328D8" w:rsidRDefault="00A328D8" w:rsidP="00A328D8">
            <w:pPr>
              <w:pStyle w:val="Paragraphedeliste"/>
              <w:numPr>
                <w:ilvl w:val="0"/>
                <w:numId w:val="20"/>
              </w:numPr>
              <w:tabs>
                <w:tab w:val="left" w:pos="6678"/>
              </w:tabs>
              <w:spacing w:before="0" w:line="300" w:lineRule="atLeast"/>
              <w:jc w:val="both"/>
            </w:pPr>
            <w:r w:rsidRPr="00BD5FE0">
              <w:t>Observer l’activité réelle des experts et éventuellement aussi des novices en entreprise (notamment les moments délicats tels que les blocages ou hésitations), et leur faire décrire leur activité</w:t>
            </w:r>
          </w:p>
          <w:p w14:paraId="73C68359" w14:textId="77777777" w:rsidR="00A328D8" w:rsidRDefault="00A328D8" w:rsidP="00A328D8">
            <w:pPr>
              <w:pStyle w:val="Paragraphedeliste"/>
              <w:numPr>
                <w:ilvl w:val="0"/>
                <w:numId w:val="20"/>
              </w:numPr>
              <w:tabs>
                <w:tab w:val="left" w:pos="6678"/>
              </w:tabs>
              <w:spacing w:before="0" w:line="300" w:lineRule="atLeast"/>
              <w:jc w:val="both"/>
            </w:pPr>
            <w:r w:rsidRPr="00BD5FE0">
              <w:t>Analyser et formaliser la description : préciser pour chaque activité le séquencement des tâches, l’importance relative de chacune des tâches, sa fréquence d’exécution, ses conditions de réalisation (équipements, outils, procédures, délais, personnes ressources, …), les critères de performance, les habiletés nécessaires et les savoirs comportementaux associés. L’objectif est bien d’identifier des compétences critiques, et des situations clés « afestables »</w:t>
            </w:r>
          </w:p>
          <w:p w14:paraId="3E3FECBC" w14:textId="21A9E3A5" w:rsidR="00261B2D" w:rsidRPr="00BD5FE0" w:rsidRDefault="00A328D8" w:rsidP="00A328D8">
            <w:pPr>
              <w:tabs>
                <w:tab w:val="left" w:pos="6678"/>
              </w:tabs>
              <w:spacing w:before="0" w:line="300" w:lineRule="atLeast"/>
              <w:jc w:val="both"/>
            </w:pPr>
            <w:r w:rsidRPr="00BD5FE0">
              <w:t>Faire valider cette formalisation auprès des acteurs de l’entreprise en détaillant la modalité de formation adaptée à chaque compétence déterminée par l’analyse de la situation.</w:t>
            </w:r>
          </w:p>
        </w:tc>
      </w:tr>
      <w:tr w:rsidR="00261B2D" w:rsidRPr="00BD5FE0" w14:paraId="0EA04C7B"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5EFAA98" w14:textId="77777777" w:rsidR="00261B2D" w:rsidRPr="00804467" w:rsidRDefault="00261B2D" w:rsidP="00261B2D">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70334C84" wp14:editId="7B0B565E">
                  <wp:extent cx="432000" cy="432000"/>
                  <wp:effectExtent l="0" t="0" r="6350" b="0"/>
                  <wp:docPr id="110" name="Graphique 11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que 24" descr="Utilisateurs"/>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32000" cy="432000"/>
                          </a:xfrm>
                          <a:prstGeom prst="rect">
                            <a:avLst/>
                          </a:prstGeom>
                        </pic:spPr>
                      </pic:pic>
                    </a:graphicData>
                  </a:graphic>
                </wp:inline>
              </w:drawing>
            </w:r>
          </w:p>
          <w:p w14:paraId="3612C156" w14:textId="16706083" w:rsidR="00261B2D" w:rsidRPr="00804467" w:rsidRDefault="00261B2D" w:rsidP="00261B2D">
            <w:pPr>
              <w:spacing w:before="0" w:line="300" w:lineRule="atLeast"/>
              <w:jc w:val="center"/>
              <w:rPr>
                <w:b/>
                <w:bCs/>
                <w:color w:val="8B6C7D" w:themeColor="accent1"/>
                <w:sz w:val="20"/>
                <w:szCs w:val="20"/>
              </w:rPr>
            </w:pPr>
            <w:r w:rsidRPr="00804467">
              <w:rPr>
                <w:b/>
                <w:bCs/>
                <w:color w:val="8B6C7D" w:themeColor="accent1"/>
                <w:sz w:val="20"/>
                <w:szCs w:val="20"/>
              </w:rPr>
              <w:t>Acteurs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088FC5B4" w14:textId="306CFA69" w:rsidR="00261B2D" w:rsidRPr="00BD5FE0" w:rsidRDefault="00261B2D" w:rsidP="00261B2D">
            <w:pPr>
              <w:spacing w:before="0" w:line="300" w:lineRule="atLeast"/>
              <w:jc w:val="both"/>
            </w:pPr>
            <w:r w:rsidRPr="00A328D8">
              <w:t>Le prestataire externe</w:t>
            </w:r>
            <w:r w:rsidRPr="00BD5FE0">
              <w:t xml:space="preserve"> échange avec l’entreprise pour </w:t>
            </w:r>
            <w:r w:rsidR="002E053E">
              <w:t>réaliser</w:t>
            </w:r>
            <w:r w:rsidRPr="00BD5FE0">
              <w:t xml:space="preserve"> l’analyse de la situation de travail</w:t>
            </w:r>
            <w:r w:rsidR="002E053E">
              <w:t>, structurer et formaliser le référentiel d’activités et de compétences qui permet de repérer les compétences qui feront l’objet d’AFEST.</w:t>
            </w:r>
          </w:p>
        </w:tc>
      </w:tr>
      <w:tr w:rsidR="00261B2D" w:rsidRPr="00BD5FE0" w14:paraId="2A1D7AA0"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9F67C59" w14:textId="77777777" w:rsidR="00261B2D" w:rsidRPr="00804467" w:rsidRDefault="00261B2D" w:rsidP="00261B2D">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30E7F96D" wp14:editId="4E5888B6">
                  <wp:extent cx="432000" cy="432000"/>
                  <wp:effectExtent l="0" t="0" r="6350" b="6350"/>
                  <wp:docPr id="111" name="Graphique 111" descr="Outils d'exploitation min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que 22" descr="Outils d'exploitation minièr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32000" cy="432000"/>
                          </a:xfrm>
                          <a:prstGeom prst="rect">
                            <a:avLst/>
                          </a:prstGeom>
                        </pic:spPr>
                      </pic:pic>
                    </a:graphicData>
                  </a:graphic>
                </wp:inline>
              </w:drawing>
            </w:r>
          </w:p>
          <w:p w14:paraId="36A2C61A" w14:textId="200D14E9" w:rsidR="00261B2D" w:rsidRPr="00804467" w:rsidRDefault="00261B2D" w:rsidP="00261B2D">
            <w:pPr>
              <w:spacing w:before="0" w:line="300" w:lineRule="atLeast"/>
              <w:jc w:val="center"/>
              <w:rPr>
                <w:b/>
                <w:bCs/>
                <w:color w:val="8B6C7D" w:themeColor="accent1"/>
                <w:sz w:val="20"/>
                <w:szCs w:val="20"/>
              </w:rPr>
            </w:pPr>
            <w:r w:rsidRPr="00804467">
              <w:rPr>
                <w:b/>
                <w:bCs/>
                <w:color w:val="8B6C7D" w:themeColor="accent1"/>
                <w:sz w:val="20"/>
                <w:szCs w:val="20"/>
              </w:rPr>
              <w:t>Outils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3BECBD85" w14:textId="64EFB853" w:rsidR="00261B2D" w:rsidRPr="00BD5FE0" w:rsidRDefault="00261B2D" w:rsidP="00023169">
            <w:pPr>
              <w:spacing w:before="0" w:line="276" w:lineRule="auto"/>
              <w:jc w:val="both"/>
            </w:pPr>
            <w:r w:rsidRPr="007452DC">
              <w:t>Fiche repère « référentiel d’activités </w:t>
            </w:r>
            <w:r w:rsidRPr="009D109B">
              <w:rPr>
                <w:color w:val="auto"/>
              </w:rPr>
              <w:t>»</w:t>
            </w:r>
            <w:r w:rsidR="00B75F37" w:rsidRPr="009D109B">
              <w:rPr>
                <w:color w:val="auto"/>
              </w:rPr>
              <w:t xml:space="preserve"> (p</w:t>
            </w:r>
            <w:r w:rsidR="00B75F37" w:rsidRPr="009D109B">
              <w:rPr>
                <w:color w:val="auto"/>
              </w:rPr>
              <w:fldChar w:fldCharType="begin"/>
            </w:r>
            <w:r w:rsidR="00B75F37" w:rsidRPr="009D109B">
              <w:rPr>
                <w:color w:val="auto"/>
              </w:rPr>
              <w:instrText xml:space="preserve"> PAGEREF _Ref95857392 \h </w:instrText>
            </w:r>
            <w:r w:rsidR="00B75F37" w:rsidRPr="009D109B">
              <w:rPr>
                <w:color w:val="auto"/>
              </w:rPr>
            </w:r>
            <w:r w:rsidR="00B75F37" w:rsidRPr="009D109B">
              <w:rPr>
                <w:color w:val="auto"/>
              </w:rPr>
              <w:fldChar w:fldCharType="separate"/>
            </w:r>
            <w:r w:rsidR="00582A21">
              <w:rPr>
                <w:noProof/>
                <w:color w:val="auto"/>
              </w:rPr>
              <w:t>22</w:t>
            </w:r>
            <w:r w:rsidR="00B75F37" w:rsidRPr="009D109B">
              <w:rPr>
                <w:color w:val="auto"/>
              </w:rPr>
              <w:fldChar w:fldCharType="end"/>
            </w:r>
            <w:r w:rsidR="00B75F37" w:rsidRPr="009D109B">
              <w:rPr>
                <w:color w:val="auto"/>
              </w:rPr>
              <w:t>)</w:t>
            </w:r>
          </w:p>
          <w:p w14:paraId="28A7F924" w14:textId="77777777" w:rsidR="00261B2D" w:rsidRPr="00BD5FE0" w:rsidRDefault="00261B2D" w:rsidP="00023169">
            <w:pPr>
              <w:spacing w:before="0" w:line="276" w:lineRule="auto"/>
              <w:jc w:val="both"/>
              <w:rPr>
                <w:i/>
                <w:iCs/>
              </w:rPr>
            </w:pPr>
          </w:p>
          <w:p w14:paraId="4F0D94E5" w14:textId="77777777" w:rsidR="00261B2D" w:rsidRPr="00011A9B" w:rsidRDefault="00261B2D" w:rsidP="00023169">
            <w:pPr>
              <w:spacing w:before="0" w:line="276" w:lineRule="auto"/>
              <w:jc w:val="both"/>
              <w:rPr>
                <w:b/>
                <w:bCs/>
                <w:i/>
                <w:iCs/>
              </w:rPr>
            </w:pPr>
            <w:r w:rsidRPr="00011A9B">
              <w:rPr>
                <w:b/>
                <w:bCs/>
                <w:i/>
                <w:iCs/>
              </w:rPr>
              <w:t xml:space="preserve">Ressources à créer / remplir / identifier par les acteurs : </w:t>
            </w:r>
          </w:p>
          <w:p w14:paraId="11A4BEDB" w14:textId="77777777" w:rsidR="00261B2D" w:rsidRDefault="00261B2D" w:rsidP="00023169">
            <w:pPr>
              <w:spacing w:before="0" w:line="276" w:lineRule="auto"/>
              <w:jc w:val="both"/>
            </w:pPr>
            <w:r w:rsidRPr="00BD5FE0">
              <w:t>Littérature professionnelle sur le travail prescrit (référentiel existant par exemple)</w:t>
            </w:r>
          </w:p>
          <w:p w14:paraId="45AF3592" w14:textId="77777777" w:rsidR="00023169" w:rsidRDefault="00D91248" w:rsidP="00023169">
            <w:pPr>
              <w:spacing w:before="0" w:line="276" w:lineRule="auto"/>
              <w:jc w:val="both"/>
            </w:pPr>
            <w:hyperlink r:id="rId26" w:history="1">
              <w:r w:rsidR="00023169" w:rsidRPr="00023169">
                <w:rPr>
                  <w:rStyle w:val="Lienhypertexte"/>
                </w:rPr>
                <w:t>Outil pour analyser le travail à des fins de formation d’ATLAS</w:t>
              </w:r>
            </w:hyperlink>
          </w:p>
          <w:p w14:paraId="18E1D10C" w14:textId="3A44D679" w:rsidR="00023169" w:rsidRPr="00BD5FE0" w:rsidRDefault="00D91248" w:rsidP="00023169">
            <w:pPr>
              <w:spacing w:before="0" w:line="276" w:lineRule="auto"/>
              <w:jc w:val="both"/>
            </w:pPr>
            <w:hyperlink r:id="rId27" w:history="1">
              <w:r w:rsidR="00023169" w:rsidRPr="00976FD6">
                <w:rPr>
                  <w:rStyle w:val="Lienhypertexte"/>
                </w:rPr>
                <w:t>Trame de rapport d’ingénierie d’OCAPIAT</w:t>
              </w:r>
            </w:hyperlink>
          </w:p>
        </w:tc>
      </w:tr>
      <w:tr w:rsidR="00261B2D" w:rsidRPr="00BD5FE0" w14:paraId="41033117"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89F4D44" w14:textId="77777777" w:rsidR="00261B2D" w:rsidRPr="00804467" w:rsidRDefault="00261B2D" w:rsidP="00261B2D">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7264579B" wp14:editId="0E81BD50">
                  <wp:extent cx="432000" cy="432000"/>
                  <wp:effectExtent l="0" t="0" r="6350" b="6350"/>
                  <wp:docPr id="112" name="Graphique 11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21" descr="Avertissement"/>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32000" cy="432000"/>
                          </a:xfrm>
                          <a:prstGeom prst="rect">
                            <a:avLst/>
                          </a:prstGeom>
                        </pic:spPr>
                      </pic:pic>
                    </a:graphicData>
                  </a:graphic>
                </wp:inline>
              </w:drawing>
            </w:r>
          </w:p>
          <w:p w14:paraId="47F6079E" w14:textId="226406C4" w:rsidR="00261B2D" w:rsidRPr="00804467" w:rsidRDefault="00261B2D" w:rsidP="00261B2D">
            <w:pPr>
              <w:spacing w:before="0" w:line="300" w:lineRule="atLeast"/>
              <w:jc w:val="center"/>
              <w:rPr>
                <w:b/>
                <w:bCs/>
                <w:color w:val="8B6C7D" w:themeColor="accent1"/>
                <w:sz w:val="20"/>
                <w:szCs w:val="20"/>
              </w:rPr>
            </w:pPr>
            <w:r w:rsidRPr="00804467">
              <w:rPr>
                <w:b/>
                <w:bCs/>
                <w:color w:val="8B6C7D" w:themeColor="accent1"/>
                <w:sz w:val="20"/>
                <w:szCs w:val="20"/>
              </w:rPr>
              <w:t>Points d’attention</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448F1AC8" w14:textId="52920BA7" w:rsidR="002E053E" w:rsidRPr="00BD5FE0" w:rsidRDefault="00261B2D" w:rsidP="00261B2D">
            <w:pPr>
              <w:spacing w:before="0" w:line="300" w:lineRule="atLeast"/>
            </w:pPr>
            <w:r w:rsidRPr="00BD5FE0">
              <w:t>L’analyse de l’activité est transversale : elle débute durant le diagnostic d’opportunité et de faisabilité, et peut se poursuivre jusqu’à l’évaluation. Elle peut mener à des ajustements en cours de parcours.</w:t>
            </w:r>
          </w:p>
        </w:tc>
      </w:tr>
    </w:tbl>
    <w:p w14:paraId="32B5D9FE" w14:textId="3D05B26C" w:rsidR="00A328D8" w:rsidRDefault="00A328D8" w:rsidP="00DF3460">
      <w:pPr>
        <w:spacing w:before="0" w:line="300" w:lineRule="atLeast"/>
      </w:pPr>
    </w:p>
    <w:p w14:paraId="1E9ABFF7" w14:textId="77777777" w:rsidR="00A328D8" w:rsidRDefault="00A328D8">
      <w:pPr>
        <w:autoSpaceDE/>
        <w:autoSpaceDN/>
        <w:adjustRightInd/>
        <w:spacing w:before="0"/>
        <w:textAlignment w:val="auto"/>
      </w:pPr>
      <w:r>
        <w:br w:type="page"/>
      </w:r>
    </w:p>
    <w:tbl>
      <w:tblPr>
        <w:tblStyle w:val="Grilledutableau"/>
        <w:tblW w:w="0" w:type="auto"/>
        <w:tblBorders>
          <w:top w:val="single" w:sz="4" w:space="0" w:color="FDAC2E" w:themeColor="accent5"/>
          <w:left w:val="single" w:sz="4" w:space="0" w:color="FDAC2E" w:themeColor="accent5"/>
          <w:bottom w:val="single" w:sz="4" w:space="0" w:color="FDAC2E" w:themeColor="accent5"/>
          <w:right w:val="single" w:sz="4" w:space="0" w:color="FDAC2E" w:themeColor="accent5"/>
          <w:insideH w:val="single" w:sz="4" w:space="0" w:color="FDAC2E" w:themeColor="accent5"/>
          <w:insideV w:val="single" w:sz="4" w:space="0" w:color="FDAC2E" w:themeColor="accent5"/>
        </w:tblBorders>
        <w:tblCellMar>
          <w:top w:w="57" w:type="dxa"/>
          <w:left w:w="57" w:type="dxa"/>
          <w:bottom w:w="57" w:type="dxa"/>
          <w:right w:w="57" w:type="dxa"/>
        </w:tblCellMar>
        <w:tblLook w:val="04A0" w:firstRow="1" w:lastRow="0" w:firstColumn="1" w:lastColumn="0" w:noHBand="0" w:noVBand="1"/>
      </w:tblPr>
      <w:tblGrid>
        <w:gridCol w:w="1300"/>
        <w:gridCol w:w="8818"/>
      </w:tblGrid>
      <w:tr w:rsidR="00261B2D" w:rsidRPr="00BD5FE0" w14:paraId="224CB714" w14:textId="77777777" w:rsidTr="00804467">
        <w:trPr>
          <w:trHeight w:val="510"/>
        </w:trPr>
        <w:tc>
          <w:tcPr>
            <w:tcW w:w="0" w:type="auto"/>
            <w:gridSpan w:val="2"/>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8B6C7D" w:themeFill="accent1"/>
          </w:tcPr>
          <w:p w14:paraId="3D9F45FC" w14:textId="6CB34CEA" w:rsidR="00261B2D" w:rsidRPr="00A328D8" w:rsidRDefault="00261B2D" w:rsidP="00804467">
            <w:pPr>
              <w:pStyle w:val="Titre4"/>
              <w:numPr>
                <w:ilvl w:val="0"/>
                <w:numId w:val="0"/>
              </w:numPr>
              <w:ind w:left="644" w:hanging="360"/>
              <w:jc w:val="center"/>
              <w:outlineLvl w:val="3"/>
              <w:rPr>
                <w:i w:val="0"/>
                <w:iCs w:val="0"/>
              </w:rPr>
            </w:pPr>
            <w:r w:rsidRPr="00A328D8">
              <w:rPr>
                <w:i w:val="0"/>
                <w:iCs w:val="0"/>
                <w:color w:val="FFFFFF" w:themeColor="background1"/>
              </w:rPr>
              <w:lastRenderedPageBreak/>
              <w:t>Sourcing, sélection et positionnement d</w:t>
            </w:r>
            <w:r w:rsidR="00A328D8">
              <w:rPr>
                <w:i w:val="0"/>
                <w:iCs w:val="0"/>
                <w:color w:val="FFFFFF" w:themeColor="background1"/>
              </w:rPr>
              <w:t>u</w:t>
            </w:r>
            <w:r w:rsidR="006A75AE" w:rsidRPr="00A328D8">
              <w:rPr>
                <w:i w:val="0"/>
                <w:iCs w:val="0"/>
                <w:color w:val="FFFFFF" w:themeColor="background1"/>
              </w:rPr>
              <w:t xml:space="preserve"> </w:t>
            </w:r>
            <w:r w:rsidR="00A328D8">
              <w:rPr>
                <w:i w:val="0"/>
                <w:iCs w:val="0"/>
                <w:color w:val="FFFFFF" w:themeColor="background1"/>
              </w:rPr>
              <w:t>chercheur</w:t>
            </w:r>
            <w:r w:rsidR="006A75AE" w:rsidRPr="00A328D8">
              <w:rPr>
                <w:i w:val="0"/>
                <w:iCs w:val="0"/>
                <w:color w:val="FFFFFF" w:themeColor="background1"/>
              </w:rPr>
              <w:t xml:space="preserve"> </w:t>
            </w:r>
            <w:r w:rsidRPr="00A328D8">
              <w:rPr>
                <w:i w:val="0"/>
                <w:iCs w:val="0"/>
                <w:color w:val="FFFFFF" w:themeColor="background1"/>
              </w:rPr>
              <w:t>d’emploi apprenant</w:t>
            </w:r>
          </w:p>
        </w:tc>
      </w:tr>
      <w:tr w:rsidR="006C5BFB" w:rsidRPr="00BD5FE0" w14:paraId="48175321"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034C9A8" w14:textId="77777777" w:rsidR="00261B2D" w:rsidRPr="000F69FE" w:rsidRDefault="00261B2D" w:rsidP="00261B2D">
            <w:pPr>
              <w:spacing w:before="0" w:line="300" w:lineRule="atLeast"/>
              <w:jc w:val="center"/>
              <w:rPr>
                <w:b/>
                <w:bCs/>
                <w:color w:val="8B6C7D" w:themeColor="accent1"/>
                <w:sz w:val="20"/>
                <w:szCs w:val="20"/>
              </w:rPr>
            </w:pPr>
            <w:r w:rsidRPr="000F69FE">
              <w:rPr>
                <w:b/>
                <w:bCs/>
                <w:noProof/>
                <w:color w:val="8B6C7D" w:themeColor="accent1"/>
                <w:sz w:val="20"/>
                <w:szCs w:val="20"/>
              </w:rPr>
              <w:drawing>
                <wp:inline distT="0" distB="0" distL="0" distR="0" wp14:anchorId="522444F0" wp14:editId="54758ED7">
                  <wp:extent cx="432000" cy="432000"/>
                  <wp:effectExtent l="0" t="0" r="0" b="6350"/>
                  <wp:docPr id="103" name="Graphique 103" descr="M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que 28" descr="Mill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32000" cy="432000"/>
                          </a:xfrm>
                          <a:prstGeom prst="rect">
                            <a:avLst/>
                          </a:prstGeom>
                        </pic:spPr>
                      </pic:pic>
                    </a:graphicData>
                  </a:graphic>
                </wp:inline>
              </w:drawing>
            </w:r>
          </w:p>
          <w:p w14:paraId="74184EA2" w14:textId="2428F3F8" w:rsidR="00261B2D" w:rsidRPr="000F69FE" w:rsidRDefault="00261B2D" w:rsidP="00261B2D">
            <w:pPr>
              <w:spacing w:before="0" w:line="300" w:lineRule="atLeast"/>
              <w:jc w:val="center"/>
              <w:rPr>
                <w:b/>
                <w:bCs/>
                <w:color w:val="8B6C7D" w:themeColor="accent1"/>
                <w:sz w:val="20"/>
                <w:szCs w:val="20"/>
              </w:rPr>
            </w:pPr>
            <w:r w:rsidRPr="000F69FE">
              <w:rPr>
                <w:b/>
                <w:bCs/>
                <w:color w:val="8B6C7D" w:themeColor="accent1"/>
                <w:sz w:val="20"/>
                <w:szCs w:val="20"/>
              </w:rPr>
              <w:t>Objectifs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55C9DF90" w14:textId="77777777" w:rsidR="008314ED" w:rsidRDefault="00A328D8" w:rsidP="008314ED">
            <w:pPr>
              <w:spacing w:before="0" w:line="300" w:lineRule="atLeast"/>
              <w:jc w:val="both"/>
            </w:pPr>
            <w:r w:rsidRPr="00BD5FE0">
              <w:t>Cette étape a pour objectif</w:t>
            </w:r>
            <w:r w:rsidR="008314ED">
              <w:t xml:space="preserve"> de :</w:t>
            </w:r>
          </w:p>
          <w:p w14:paraId="541481DB" w14:textId="6E99E922" w:rsidR="0018736A" w:rsidRDefault="00852090" w:rsidP="008314ED">
            <w:pPr>
              <w:pStyle w:val="Paragraphedeliste"/>
              <w:numPr>
                <w:ilvl w:val="0"/>
                <w:numId w:val="6"/>
              </w:numPr>
            </w:pPr>
            <w:r>
              <w:t>c</w:t>
            </w:r>
            <w:r w:rsidRPr="00BD5FE0">
              <w:t>ommuniquer</w:t>
            </w:r>
            <w:r w:rsidR="00A328D8" w:rsidRPr="00BD5FE0">
              <w:t xml:space="preserve"> auprès des chercheurs d’emploi et des conseillers Pôle </w:t>
            </w:r>
            <w:r w:rsidR="00A328D8">
              <w:t>e</w:t>
            </w:r>
            <w:r w:rsidR="00A328D8" w:rsidRPr="00BD5FE0">
              <w:t xml:space="preserve">mploi </w:t>
            </w:r>
          </w:p>
          <w:p w14:paraId="230699EB" w14:textId="77B28AFD" w:rsidR="0018736A" w:rsidRDefault="00A328D8" w:rsidP="0018736A">
            <w:pPr>
              <w:pStyle w:val="Paragraphedeliste"/>
              <w:numPr>
                <w:ilvl w:val="0"/>
                <w:numId w:val="6"/>
              </w:numPr>
              <w:spacing w:before="0" w:line="300" w:lineRule="atLeast"/>
              <w:jc w:val="both"/>
            </w:pPr>
            <w:r w:rsidRPr="00BD5FE0">
              <w:t>organiser des rencontres, des réunions d’informations collectives, afin de présenter la formation, ses conditions d’accès ainsi que ses contenus pédagogiques</w:t>
            </w:r>
          </w:p>
          <w:p w14:paraId="638D8AEB" w14:textId="143CD7C4" w:rsidR="00261B2D" w:rsidRPr="00BD5FE0" w:rsidRDefault="0018736A" w:rsidP="008314ED">
            <w:pPr>
              <w:pStyle w:val="Paragraphedeliste"/>
              <w:numPr>
                <w:ilvl w:val="0"/>
                <w:numId w:val="6"/>
              </w:numPr>
              <w:spacing w:before="0" w:line="300" w:lineRule="atLeast"/>
              <w:jc w:val="both"/>
            </w:pPr>
            <w:r>
              <w:t xml:space="preserve">sélectionner </w:t>
            </w:r>
            <w:r w:rsidR="00A328D8" w:rsidRPr="00BD5FE0">
              <w:t xml:space="preserve">des candidats </w:t>
            </w:r>
            <w:r w:rsidR="00A328D8">
              <w:t>afin d’</w:t>
            </w:r>
            <w:r w:rsidR="00A328D8" w:rsidRPr="00BD5FE0">
              <w:t>en retenir un ou plusieurs souhaitant bénéficier de la formation AFEST</w:t>
            </w:r>
            <w:r w:rsidR="00A328D8">
              <w:t xml:space="preserve"> pour accéder à l’emploi.</w:t>
            </w:r>
          </w:p>
        </w:tc>
      </w:tr>
      <w:tr w:rsidR="006C5BFB" w:rsidRPr="00BD5FE0" w14:paraId="1922E209"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A915A0C" w14:textId="77777777" w:rsidR="00261B2D" w:rsidRPr="000F69FE" w:rsidRDefault="00261B2D" w:rsidP="00261B2D">
            <w:pPr>
              <w:spacing w:before="0" w:line="300" w:lineRule="atLeast"/>
              <w:jc w:val="center"/>
              <w:rPr>
                <w:b/>
                <w:bCs/>
                <w:color w:val="8B6C7D" w:themeColor="accent1"/>
                <w:sz w:val="20"/>
                <w:szCs w:val="20"/>
              </w:rPr>
            </w:pPr>
            <w:r w:rsidRPr="000F69FE">
              <w:rPr>
                <w:b/>
                <w:bCs/>
                <w:noProof/>
                <w:color w:val="8B6C7D" w:themeColor="accent1"/>
                <w:sz w:val="20"/>
                <w:szCs w:val="20"/>
              </w:rPr>
              <w:drawing>
                <wp:inline distT="0" distB="0" distL="0" distR="0" wp14:anchorId="0D79EFC1" wp14:editId="19EF7D62">
                  <wp:extent cx="432000" cy="432000"/>
                  <wp:effectExtent l="0" t="0" r="0" b="6350"/>
                  <wp:docPr id="104" name="Graphique 104" descr="Liste de vé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que 30" descr="Liste de vérification"/>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32000" cy="432000"/>
                          </a:xfrm>
                          <a:prstGeom prst="rect">
                            <a:avLst/>
                          </a:prstGeom>
                        </pic:spPr>
                      </pic:pic>
                    </a:graphicData>
                  </a:graphic>
                </wp:inline>
              </w:drawing>
            </w:r>
          </w:p>
          <w:p w14:paraId="41DCF932" w14:textId="21D96FF9" w:rsidR="00261B2D" w:rsidRPr="000F69FE" w:rsidRDefault="00E56456" w:rsidP="00261B2D">
            <w:pPr>
              <w:spacing w:before="0" w:line="300" w:lineRule="atLeast"/>
              <w:jc w:val="center"/>
              <w:rPr>
                <w:b/>
                <w:bCs/>
                <w:color w:val="8B6C7D" w:themeColor="accent1"/>
                <w:sz w:val="20"/>
                <w:szCs w:val="20"/>
              </w:rPr>
            </w:pPr>
            <w:r w:rsidRPr="000F69FE">
              <w:rPr>
                <w:b/>
                <w:bCs/>
                <w:color w:val="8B6C7D" w:themeColor="accent1"/>
                <w:sz w:val="20"/>
                <w:szCs w:val="20"/>
              </w:rPr>
              <w:t>Actions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3A7E1AF6" w14:textId="77777777" w:rsidR="00A328D8" w:rsidRDefault="00A328D8" w:rsidP="00A328D8">
            <w:pPr>
              <w:tabs>
                <w:tab w:val="left" w:pos="6678"/>
              </w:tabs>
              <w:spacing w:before="0" w:line="300" w:lineRule="atLeast"/>
              <w:jc w:val="both"/>
            </w:pPr>
            <w:r>
              <w:t>Cette étape consiste en l’élaboration d’un plan de communication sur le projet afin de sourcer des candidats qui seront ensuite présélectionnés pour mettre en œuvre a minima une rencontre entre l’entreprise et le chercheur d’emploi.</w:t>
            </w:r>
          </w:p>
          <w:p w14:paraId="12DD21A4" w14:textId="77777777" w:rsidR="00A328D8" w:rsidRDefault="00A328D8" w:rsidP="00A328D8">
            <w:pPr>
              <w:tabs>
                <w:tab w:val="left" w:pos="6678"/>
              </w:tabs>
              <w:spacing w:before="0" w:line="300" w:lineRule="atLeast"/>
              <w:jc w:val="both"/>
            </w:pPr>
            <w:r>
              <w:t>Le chercheur d’emploi retenu devra avoir pu échanger avec l’entreprise sur :</w:t>
            </w:r>
          </w:p>
          <w:p w14:paraId="486054FD" w14:textId="77777777" w:rsidR="00A328D8" w:rsidRDefault="00A328D8" w:rsidP="00A328D8">
            <w:pPr>
              <w:pStyle w:val="Paragraphedeliste"/>
              <w:numPr>
                <w:ilvl w:val="0"/>
                <w:numId w:val="21"/>
              </w:numPr>
              <w:tabs>
                <w:tab w:val="left" w:pos="6678"/>
              </w:tabs>
              <w:spacing w:before="0" w:line="300" w:lineRule="atLeast"/>
              <w:jc w:val="both"/>
            </w:pPr>
            <w:r>
              <w:t>Son projet et celui de l’entreprise,</w:t>
            </w:r>
          </w:p>
          <w:p w14:paraId="32A94188" w14:textId="77777777" w:rsidR="00A328D8" w:rsidRDefault="00A328D8" w:rsidP="00A328D8">
            <w:pPr>
              <w:pStyle w:val="Paragraphedeliste"/>
              <w:numPr>
                <w:ilvl w:val="0"/>
                <w:numId w:val="21"/>
              </w:numPr>
              <w:tabs>
                <w:tab w:val="left" w:pos="6678"/>
              </w:tabs>
              <w:spacing w:before="0" w:line="300" w:lineRule="atLeast"/>
              <w:jc w:val="both"/>
            </w:pPr>
            <w:r>
              <w:t>Son intérêt pour la formation, ses attentes et ses préférences d'apprentissage</w:t>
            </w:r>
          </w:p>
          <w:p w14:paraId="2243CD28" w14:textId="77777777" w:rsidR="00A328D8" w:rsidRDefault="00A328D8" w:rsidP="00A328D8">
            <w:pPr>
              <w:pStyle w:val="Paragraphedeliste"/>
              <w:numPr>
                <w:ilvl w:val="0"/>
                <w:numId w:val="21"/>
              </w:numPr>
              <w:tabs>
                <w:tab w:val="left" w:pos="6678"/>
              </w:tabs>
              <w:spacing w:before="0" w:line="300" w:lineRule="atLeast"/>
              <w:jc w:val="both"/>
            </w:pPr>
            <w:r>
              <w:t>Son adhésion au projet</w:t>
            </w:r>
          </w:p>
          <w:p w14:paraId="1E224DB4" w14:textId="77777777" w:rsidR="00A328D8" w:rsidRDefault="00A328D8" w:rsidP="00A328D8">
            <w:pPr>
              <w:pStyle w:val="Paragraphedeliste"/>
              <w:numPr>
                <w:ilvl w:val="0"/>
                <w:numId w:val="21"/>
              </w:numPr>
              <w:tabs>
                <w:tab w:val="left" w:pos="6678"/>
              </w:tabs>
              <w:spacing w:before="0" w:line="300" w:lineRule="atLeast"/>
              <w:jc w:val="both"/>
            </w:pPr>
            <w:r>
              <w:t>Les conditions de réussite et les contraintes</w:t>
            </w:r>
          </w:p>
          <w:p w14:paraId="5550D5B2" w14:textId="04844503" w:rsidR="00261B2D" w:rsidRPr="00A328D8" w:rsidRDefault="00A328D8" w:rsidP="00A328D8">
            <w:pPr>
              <w:tabs>
                <w:tab w:val="left" w:pos="6678"/>
              </w:tabs>
              <w:spacing w:before="0" w:line="300" w:lineRule="atLeast"/>
              <w:jc w:val="both"/>
              <w:rPr>
                <w:b/>
                <w:bCs/>
              </w:rPr>
            </w:pPr>
            <w:r>
              <w:t>Une fois retenu, le chercheur d’emploi apprenant devra être positionné (croisement des grilles de positionnement remplies par plusieurs acteurs, dont le chercheur d’emploi)</w:t>
            </w:r>
          </w:p>
        </w:tc>
      </w:tr>
      <w:tr w:rsidR="006C5BFB" w:rsidRPr="00BD5FE0" w14:paraId="0348AA52"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73B390AF" w14:textId="77777777" w:rsidR="00261B2D" w:rsidRPr="000F69FE" w:rsidRDefault="00261B2D" w:rsidP="00261B2D">
            <w:pPr>
              <w:spacing w:before="0" w:line="300" w:lineRule="atLeast"/>
              <w:jc w:val="center"/>
              <w:rPr>
                <w:b/>
                <w:bCs/>
                <w:color w:val="8B6C7D" w:themeColor="accent1"/>
                <w:sz w:val="20"/>
                <w:szCs w:val="20"/>
              </w:rPr>
            </w:pPr>
            <w:r w:rsidRPr="000F69FE">
              <w:rPr>
                <w:b/>
                <w:bCs/>
                <w:noProof/>
                <w:color w:val="8B6C7D" w:themeColor="accent1"/>
                <w:sz w:val="20"/>
                <w:szCs w:val="20"/>
              </w:rPr>
              <w:drawing>
                <wp:inline distT="0" distB="0" distL="0" distR="0" wp14:anchorId="24C4C21D" wp14:editId="2B579154">
                  <wp:extent cx="432000" cy="432000"/>
                  <wp:effectExtent l="0" t="0" r="6350" b="0"/>
                  <wp:docPr id="105" name="Graphique 10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que 24" descr="Utilisateurs"/>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32000" cy="432000"/>
                          </a:xfrm>
                          <a:prstGeom prst="rect">
                            <a:avLst/>
                          </a:prstGeom>
                        </pic:spPr>
                      </pic:pic>
                    </a:graphicData>
                  </a:graphic>
                </wp:inline>
              </w:drawing>
            </w:r>
          </w:p>
          <w:p w14:paraId="6A463AF9" w14:textId="4AC28DBF" w:rsidR="00261B2D" w:rsidRPr="000F69FE" w:rsidRDefault="00261B2D" w:rsidP="00261B2D">
            <w:pPr>
              <w:spacing w:before="0" w:line="300" w:lineRule="atLeast"/>
              <w:jc w:val="center"/>
              <w:rPr>
                <w:b/>
                <w:bCs/>
                <w:color w:val="8B6C7D" w:themeColor="accent1"/>
                <w:sz w:val="20"/>
                <w:szCs w:val="20"/>
              </w:rPr>
            </w:pPr>
            <w:r w:rsidRPr="000F69FE">
              <w:rPr>
                <w:b/>
                <w:bCs/>
                <w:color w:val="8B6C7D" w:themeColor="accent1"/>
                <w:sz w:val="20"/>
                <w:szCs w:val="20"/>
              </w:rPr>
              <w:t>Acteurs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23515C25" w14:textId="7A7DCFB6" w:rsidR="00261B2D" w:rsidRPr="00BD5FE0" w:rsidRDefault="00A328D8" w:rsidP="00261B2D">
            <w:pPr>
              <w:spacing w:before="0" w:line="300" w:lineRule="atLeast"/>
              <w:jc w:val="both"/>
            </w:pPr>
            <w:r w:rsidRPr="00441F9B">
              <w:t xml:space="preserve">Le prestataire externe, le conseiller du service public de l’emploi concerné (Pôle </w:t>
            </w:r>
            <w:r>
              <w:t>e</w:t>
            </w:r>
            <w:r w:rsidRPr="00441F9B">
              <w:t>mploi, Cap Emploi, …) et l’employeur doivent tous se mobiliser et se coordonner sur cette étape, d’autant plus si l’AFEST est mise en œuvre sur des secteurs et métiers sur lesquels la difficulté de recrutement est avérée.</w:t>
            </w:r>
          </w:p>
        </w:tc>
      </w:tr>
      <w:tr w:rsidR="006C5BFB" w:rsidRPr="00BD5FE0" w14:paraId="756EBF91"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24271B9" w14:textId="77777777" w:rsidR="00261B2D" w:rsidRPr="000F69FE" w:rsidRDefault="00261B2D" w:rsidP="00023169">
            <w:pPr>
              <w:spacing w:before="0" w:line="276" w:lineRule="auto"/>
              <w:jc w:val="center"/>
              <w:rPr>
                <w:b/>
                <w:bCs/>
                <w:color w:val="8B6C7D" w:themeColor="accent1"/>
                <w:sz w:val="20"/>
                <w:szCs w:val="20"/>
              </w:rPr>
            </w:pPr>
            <w:r w:rsidRPr="000F69FE">
              <w:rPr>
                <w:b/>
                <w:bCs/>
                <w:noProof/>
                <w:color w:val="8B6C7D" w:themeColor="accent1"/>
                <w:sz w:val="20"/>
                <w:szCs w:val="20"/>
              </w:rPr>
              <w:drawing>
                <wp:inline distT="0" distB="0" distL="0" distR="0" wp14:anchorId="2C72F4DE" wp14:editId="5128B0A7">
                  <wp:extent cx="432000" cy="432000"/>
                  <wp:effectExtent l="0" t="0" r="6350" b="6350"/>
                  <wp:docPr id="106" name="Graphique 106" descr="Outils d'exploitation min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que 22" descr="Outils d'exploitation minièr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32000" cy="432000"/>
                          </a:xfrm>
                          <a:prstGeom prst="rect">
                            <a:avLst/>
                          </a:prstGeom>
                        </pic:spPr>
                      </pic:pic>
                    </a:graphicData>
                  </a:graphic>
                </wp:inline>
              </w:drawing>
            </w:r>
          </w:p>
          <w:p w14:paraId="15BACC15" w14:textId="1A118047" w:rsidR="00261B2D" w:rsidRPr="000F69FE" w:rsidRDefault="00261B2D" w:rsidP="00023169">
            <w:pPr>
              <w:spacing w:before="0" w:line="276" w:lineRule="auto"/>
              <w:jc w:val="center"/>
              <w:rPr>
                <w:b/>
                <w:bCs/>
                <w:color w:val="8B6C7D" w:themeColor="accent1"/>
                <w:sz w:val="20"/>
                <w:szCs w:val="20"/>
              </w:rPr>
            </w:pPr>
            <w:r w:rsidRPr="000F69FE">
              <w:rPr>
                <w:b/>
                <w:bCs/>
                <w:color w:val="8B6C7D" w:themeColor="accent1"/>
                <w:sz w:val="20"/>
                <w:szCs w:val="20"/>
              </w:rPr>
              <w:t>Outils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360C88E5" w14:textId="37423635" w:rsidR="00261B2D" w:rsidRPr="009D109B" w:rsidRDefault="00261B2D" w:rsidP="00023169">
            <w:pPr>
              <w:spacing w:before="0" w:line="276" w:lineRule="auto"/>
              <w:jc w:val="both"/>
              <w:rPr>
                <w:color w:val="auto"/>
              </w:rPr>
            </w:pPr>
            <w:r w:rsidRPr="007452DC">
              <w:t xml:space="preserve">Fiche repère « grille </w:t>
            </w:r>
            <w:r w:rsidR="00FC3247" w:rsidRPr="007452DC">
              <w:t>d’</w:t>
            </w:r>
            <w:r w:rsidR="00FC3247">
              <w:t>auto-positionnement</w:t>
            </w:r>
            <w:r w:rsidRPr="007452DC">
              <w:t xml:space="preserve"> initial </w:t>
            </w:r>
            <w:r w:rsidRPr="009D109B">
              <w:rPr>
                <w:color w:val="auto"/>
              </w:rPr>
              <w:t>»</w:t>
            </w:r>
            <w:r w:rsidR="00B75F37" w:rsidRPr="009D109B">
              <w:rPr>
                <w:color w:val="auto"/>
              </w:rPr>
              <w:t xml:space="preserve"> (p</w:t>
            </w:r>
            <w:r w:rsidR="00B75F37" w:rsidRPr="009D109B">
              <w:rPr>
                <w:color w:val="auto"/>
              </w:rPr>
              <w:fldChar w:fldCharType="begin"/>
            </w:r>
            <w:r w:rsidR="00B75F37" w:rsidRPr="009D109B">
              <w:rPr>
                <w:color w:val="auto"/>
              </w:rPr>
              <w:instrText xml:space="preserve"> PAGEREF _Ref95857350 \h </w:instrText>
            </w:r>
            <w:r w:rsidR="00B75F37" w:rsidRPr="009D109B">
              <w:rPr>
                <w:color w:val="auto"/>
              </w:rPr>
            </w:r>
            <w:r w:rsidR="00B75F37" w:rsidRPr="009D109B">
              <w:rPr>
                <w:color w:val="auto"/>
              </w:rPr>
              <w:fldChar w:fldCharType="separate"/>
            </w:r>
            <w:r w:rsidR="00582A21">
              <w:rPr>
                <w:noProof/>
                <w:color w:val="auto"/>
              </w:rPr>
              <w:t>25</w:t>
            </w:r>
            <w:r w:rsidR="00B75F37" w:rsidRPr="009D109B">
              <w:rPr>
                <w:color w:val="auto"/>
              </w:rPr>
              <w:fldChar w:fldCharType="end"/>
            </w:r>
            <w:r w:rsidR="00B75F37" w:rsidRPr="009D109B">
              <w:rPr>
                <w:color w:val="auto"/>
              </w:rPr>
              <w:t>)</w:t>
            </w:r>
          </w:p>
          <w:p w14:paraId="2002F76C" w14:textId="77777777" w:rsidR="00261B2D" w:rsidRPr="00BD5FE0" w:rsidRDefault="00261B2D" w:rsidP="00023169">
            <w:pPr>
              <w:spacing w:before="0" w:line="276" w:lineRule="auto"/>
              <w:jc w:val="both"/>
              <w:rPr>
                <w:i/>
                <w:iCs/>
              </w:rPr>
            </w:pPr>
          </w:p>
          <w:p w14:paraId="2CDAAD39" w14:textId="77777777" w:rsidR="00261B2D" w:rsidRPr="00011A9B" w:rsidRDefault="00261B2D" w:rsidP="00023169">
            <w:pPr>
              <w:spacing w:before="0" w:line="276" w:lineRule="auto"/>
              <w:jc w:val="both"/>
              <w:rPr>
                <w:b/>
                <w:bCs/>
                <w:i/>
                <w:iCs/>
              </w:rPr>
            </w:pPr>
            <w:r w:rsidRPr="00011A9B">
              <w:rPr>
                <w:b/>
                <w:bCs/>
                <w:i/>
                <w:iCs/>
              </w:rPr>
              <w:t xml:space="preserve">Ressources à créer / remplir / identifier par les acteurs : </w:t>
            </w:r>
          </w:p>
          <w:p w14:paraId="5C342604" w14:textId="77777777" w:rsidR="00261B2D" w:rsidRPr="00BD5FE0" w:rsidRDefault="00261B2D" w:rsidP="00023169">
            <w:pPr>
              <w:spacing w:before="0" w:line="276" w:lineRule="auto"/>
              <w:jc w:val="both"/>
            </w:pPr>
            <w:r w:rsidRPr="00BD5FE0">
              <w:t>Annonce de recrutement</w:t>
            </w:r>
          </w:p>
          <w:p w14:paraId="57A35E23" w14:textId="77777777" w:rsidR="00261B2D" w:rsidRPr="00BD5FE0" w:rsidRDefault="00261B2D" w:rsidP="00023169">
            <w:pPr>
              <w:spacing w:before="0" w:line="276" w:lineRule="auto"/>
              <w:jc w:val="both"/>
            </w:pPr>
            <w:r w:rsidRPr="00BD5FE0">
              <w:t>Compte rendu de l’entretien de recrutement</w:t>
            </w:r>
          </w:p>
          <w:p w14:paraId="7C25B3A9" w14:textId="77777777" w:rsidR="00261B2D" w:rsidRDefault="00261B2D" w:rsidP="00023169">
            <w:pPr>
              <w:spacing w:before="0" w:line="276" w:lineRule="auto"/>
              <w:jc w:val="both"/>
            </w:pPr>
            <w:r w:rsidRPr="00BD5FE0">
              <w:t>Compte rendu de l’entretien de positionnement</w:t>
            </w:r>
          </w:p>
          <w:p w14:paraId="3A33EF43" w14:textId="027E03B6" w:rsidR="00023169" w:rsidRPr="00BD5FE0" w:rsidRDefault="00D91248" w:rsidP="00023169">
            <w:pPr>
              <w:spacing w:before="0" w:line="276" w:lineRule="auto"/>
              <w:jc w:val="both"/>
            </w:pPr>
            <w:hyperlink r:id="rId28" w:history="1">
              <w:r w:rsidR="00023169" w:rsidRPr="009E09CA">
                <w:rPr>
                  <w:rStyle w:val="Lienhypertexte"/>
                </w:rPr>
                <w:t xml:space="preserve">Les recrutements, par Pôle </w:t>
              </w:r>
              <w:r w:rsidR="000B3594">
                <w:rPr>
                  <w:rStyle w:val="Lienhypertexte"/>
                </w:rPr>
                <w:t>e</w:t>
              </w:r>
              <w:r w:rsidR="00023169" w:rsidRPr="009E09CA">
                <w:rPr>
                  <w:rStyle w:val="Lienhypertexte"/>
                </w:rPr>
                <w:t>mploi</w:t>
              </w:r>
            </w:hyperlink>
          </w:p>
        </w:tc>
      </w:tr>
      <w:tr w:rsidR="006C5BFB" w:rsidRPr="00BD5FE0" w14:paraId="34C595F3"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D38180B" w14:textId="77777777" w:rsidR="00261B2D" w:rsidRPr="000F69FE" w:rsidRDefault="00261B2D" w:rsidP="00261B2D">
            <w:pPr>
              <w:spacing w:before="0" w:line="300" w:lineRule="atLeast"/>
              <w:jc w:val="center"/>
              <w:rPr>
                <w:b/>
                <w:bCs/>
                <w:color w:val="8B6C7D" w:themeColor="accent1"/>
                <w:sz w:val="20"/>
                <w:szCs w:val="20"/>
              </w:rPr>
            </w:pPr>
            <w:r w:rsidRPr="000F69FE">
              <w:rPr>
                <w:b/>
                <w:bCs/>
                <w:noProof/>
                <w:color w:val="8B6C7D" w:themeColor="accent1"/>
                <w:sz w:val="20"/>
                <w:szCs w:val="20"/>
              </w:rPr>
              <w:drawing>
                <wp:inline distT="0" distB="0" distL="0" distR="0" wp14:anchorId="657327ED" wp14:editId="0DCF9AFF">
                  <wp:extent cx="432000" cy="432000"/>
                  <wp:effectExtent l="0" t="0" r="6350" b="6350"/>
                  <wp:docPr id="107" name="Graphique 107"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21" descr="Avertissement"/>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32000" cy="432000"/>
                          </a:xfrm>
                          <a:prstGeom prst="rect">
                            <a:avLst/>
                          </a:prstGeom>
                        </pic:spPr>
                      </pic:pic>
                    </a:graphicData>
                  </a:graphic>
                </wp:inline>
              </w:drawing>
            </w:r>
          </w:p>
          <w:p w14:paraId="34B822E6" w14:textId="5BFF1FC8" w:rsidR="00261B2D" w:rsidRPr="000F69FE" w:rsidRDefault="00261B2D" w:rsidP="00261B2D">
            <w:pPr>
              <w:spacing w:before="0" w:line="300" w:lineRule="atLeast"/>
              <w:jc w:val="center"/>
              <w:rPr>
                <w:b/>
                <w:bCs/>
                <w:color w:val="8B6C7D" w:themeColor="accent1"/>
                <w:sz w:val="20"/>
                <w:szCs w:val="20"/>
              </w:rPr>
            </w:pPr>
            <w:r w:rsidRPr="000F69FE">
              <w:rPr>
                <w:b/>
                <w:bCs/>
                <w:color w:val="8B6C7D" w:themeColor="accent1"/>
                <w:sz w:val="20"/>
                <w:szCs w:val="20"/>
              </w:rPr>
              <w:t>Points d’attention</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1F5175F8" w14:textId="77777777" w:rsidR="009517E5" w:rsidRPr="00BD5FE0" w:rsidRDefault="009517E5" w:rsidP="009517E5">
            <w:pPr>
              <w:spacing w:before="0" w:line="300" w:lineRule="atLeast"/>
              <w:jc w:val="both"/>
            </w:pPr>
            <w:r w:rsidRPr="00BD5FE0">
              <w:t>Le chercheur d’emploi doit être mobile pour se rendre sur le lieu de formation, volontaire et fortement engagé : adéquation entre le projet professionnel et personnel du chercheur d’emploi qui doit combiner son besoin d’emploi et de formation et le besoin en compétences, notamment spécifique, de l’employeur.</w:t>
            </w:r>
          </w:p>
          <w:p w14:paraId="132768C3" w14:textId="77777777" w:rsidR="009517E5" w:rsidRPr="00BD5FE0" w:rsidRDefault="009517E5" w:rsidP="009517E5">
            <w:pPr>
              <w:spacing w:before="0" w:line="300" w:lineRule="atLeast"/>
              <w:jc w:val="both"/>
            </w:pPr>
            <w:r w:rsidRPr="00BD5FE0">
              <w:t>Il faut pouvoir envisager un complément de formation au besoin, selon l’écart de compétences du chercheur d’emploi avec les compétences visées par la formation et le poste.</w:t>
            </w:r>
          </w:p>
          <w:p w14:paraId="171FA9E6" w14:textId="69EAC71F" w:rsidR="00261B2D" w:rsidRPr="00BD5FE0" w:rsidRDefault="009517E5" w:rsidP="009517E5">
            <w:pPr>
              <w:spacing w:before="0" w:line="300" w:lineRule="atLeast"/>
            </w:pPr>
            <w:r w:rsidRPr="00BD5FE0">
              <w:t>Enfin, proposer une PMSMP préalable à l’AFEST au besoin, pour rassurer un chercheur d’emploi (très) éloigné de l’emploi et l’employeur</w:t>
            </w:r>
          </w:p>
        </w:tc>
      </w:tr>
    </w:tbl>
    <w:p w14:paraId="5C1A3E41" w14:textId="2B6AA29F" w:rsidR="00DF72D8" w:rsidRPr="00BD5FE0" w:rsidRDefault="00DF72D8" w:rsidP="00DF3460">
      <w:pPr>
        <w:spacing w:before="0" w:line="300" w:lineRule="atLeast"/>
        <w:jc w:val="both"/>
      </w:pPr>
    </w:p>
    <w:p w14:paraId="0C960FFC" w14:textId="77777777" w:rsidR="003204AA" w:rsidRDefault="003204AA" w:rsidP="00DF3460">
      <w:pPr>
        <w:spacing w:before="0" w:line="300" w:lineRule="atLeast"/>
      </w:pPr>
      <w:r>
        <w:br w:type="page"/>
      </w:r>
    </w:p>
    <w:tbl>
      <w:tblPr>
        <w:tblStyle w:val="Grilledutableau"/>
        <w:tblW w:w="0" w:type="auto"/>
        <w:tblBorders>
          <w:top w:val="single" w:sz="4" w:space="0" w:color="FDAC2E" w:themeColor="accent5"/>
          <w:left w:val="single" w:sz="4" w:space="0" w:color="FDAC2E" w:themeColor="accent5"/>
          <w:bottom w:val="single" w:sz="4" w:space="0" w:color="FDAC2E" w:themeColor="accent5"/>
          <w:right w:val="single" w:sz="4" w:space="0" w:color="FDAC2E" w:themeColor="accent5"/>
          <w:insideH w:val="single" w:sz="4" w:space="0" w:color="FDAC2E" w:themeColor="accent5"/>
          <w:insideV w:val="single" w:sz="4" w:space="0" w:color="FDAC2E" w:themeColor="accent5"/>
        </w:tblBorders>
        <w:tblCellMar>
          <w:top w:w="57" w:type="dxa"/>
          <w:left w:w="57" w:type="dxa"/>
          <w:bottom w:w="57" w:type="dxa"/>
          <w:right w:w="57" w:type="dxa"/>
        </w:tblCellMar>
        <w:tblLook w:val="04A0" w:firstRow="1" w:lastRow="0" w:firstColumn="1" w:lastColumn="0" w:noHBand="0" w:noVBand="1"/>
      </w:tblPr>
      <w:tblGrid>
        <w:gridCol w:w="1431"/>
        <w:gridCol w:w="8687"/>
      </w:tblGrid>
      <w:tr w:rsidR="00261B2D" w:rsidRPr="009517E5" w14:paraId="474EC464" w14:textId="77777777" w:rsidTr="00804467">
        <w:trPr>
          <w:trHeight w:val="510"/>
        </w:trPr>
        <w:tc>
          <w:tcPr>
            <w:tcW w:w="0" w:type="auto"/>
            <w:gridSpan w:val="2"/>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8B6C7D" w:themeFill="accent1"/>
            <w:vAlign w:val="center"/>
          </w:tcPr>
          <w:p w14:paraId="6F4F1112" w14:textId="702E6A84" w:rsidR="00261B2D" w:rsidRPr="00D91248" w:rsidRDefault="00261B2D" w:rsidP="00D91248">
            <w:pPr>
              <w:pStyle w:val="Titre4"/>
              <w:numPr>
                <w:ilvl w:val="0"/>
                <w:numId w:val="0"/>
              </w:numPr>
              <w:ind w:left="644" w:hanging="360"/>
              <w:jc w:val="center"/>
              <w:rPr>
                <w:i w:val="0"/>
                <w:iCs w:val="0"/>
                <w:color w:val="FFFFFF" w:themeColor="background1"/>
              </w:rPr>
            </w:pPr>
            <w:r w:rsidRPr="00D91248">
              <w:rPr>
                <w:i w:val="0"/>
                <w:iCs w:val="0"/>
                <w:color w:val="FFFFFF" w:themeColor="background1"/>
              </w:rPr>
              <w:lastRenderedPageBreak/>
              <w:t>Construction et planification du parcours pédagogique et de sa traçabilité</w:t>
            </w:r>
          </w:p>
        </w:tc>
      </w:tr>
      <w:tr w:rsidR="00261B2D" w:rsidRPr="00BD5FE0" w14:paraId="53DC8415"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6F0B182" w14:textId="77777777" w:rsidR="00261B2D" w:rsidRPr="000F69FE" w:rsidRDefault="00261B2D" w:rsidP="00261B2D">
            <w:pPr>
              <w:spacing w:before="0" w:line="300" w:lineRule="atLeast"/>
              <w:jc w:val="center"/>
              <w:rPr>
                <w:b/>
                <w:bCs/>
                <w:color w:val="8B6C7D" w:themeColor="accent1"/>
                <w:sz w:val="20"/>
                <w:szCs w:val="20"/>
              </w:rPr>
            </w:pPr>
            <w:r w:rsidRPr="000F69FE">
              <w:rPr>
                <w:b/>
                <w:bCs/>
                <w:noProof/>
                <w:color w:val="8B6C7D" w:themeColor="accent1"/>
                <w:sz w:val="20"/>
                <w:szCs w:val="20"/>
              </w:rPr>
              <w:drawing>
                <wp:inline distT="0" distB="0" distL="0" distR="0" wp14:anchorId="3595E90D" wp14:editId="531A55C3">
                  <wp:extent cx="432000" cy="432000"/>
                  <wp:effectExtent l="0" t="0" r="0" b="6350"/>
                  <wp:docPr id="31" name="Graphique 31" descr="M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que 28" descr="Mill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32000" cy="432000"/>
                          </a:xfrm>
                          <a:prstGeom prst="rect">
                            <a:avLst/>
                          </a:prstGeom>
                        </pic:spPr>
                      </pic:pic>
                    </a:graphicData>
                  </a:graphic>
                </wp:inline>
              </w:drawing>
            </w:r>
          </w:p>
          <w:p w14:paraId="33D11D0D" w14:textId="1AD6981A" w:rsidR="00261B2D" w:rsidRPr="000F69FE" w:rsidRDefault="00261B2D" w:rsidP="00261B2D">
            <w:pPr>
              <w:spacing w:before="0" w:line="300" w:lineRule="atLeast"/>
              <w:jc w:val="center"/>
              <w:rPr>
                <w:b/>
                <w:bCs/>
                <w:color w:val="8B6C7D" w:themeColor="accent1"/>
                <w:sz w:val="20"/>
                <w:szCs w:val="20"/>
              </w:rPr>
            </w:pPr>
            <w:r w:rsidRPr="000F69FE">
              <w:rPr>
                <w:b/>
                <w:bCs/>
                <w:color w:val="8B6C7D" w:themeColor="accent1"/>
                <w:sz w:val="20"/>
                <w:szCs w:val="20"/>
              </w:rPr>
              <w:t>Objectifs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785444B3" w14:textId="4603D6CC" w:rsidR="00261B2D" w:rsidRPr="009517E5" w:rsidRDefault="009517E5" w:rsidP="009517E5">
            <w:pPr>
              <w:spacing w:before="0" w:line="300" w:lineRule="atLeast"/>
              <w:jc w:val="both"/>
              <w:rPr>
                <w:color w:val="auto"/>
              </w:rPr>
            </w:pPr>
            <w:r w:rsidRPr="00BD5FE0">
              <w:t>Comme toute formation, l’AFEST se planifie en nécessitant une implication de la direction compte tenu d’une mise en œuvre dans l’espace de production. Planifier l’AFEST, c’est ainsi tenir compte de 3 dimensions clés : spatiale (espace occupé ou impact sur d’autres unités au sein de l’organisation), temporelle (calendrier et volume d’activités, impact sur la cadence de production ou la livraison des prestations), économique (matériaux travaillés, risques associés aux dossiers ou relations clients à fort enjeu).</w:t>
            </w:r>
          </w:p>
        </w:tc>
      </w:tr>
      <w:tr w:rsidR="00261B2D" w:rsidRPr="00BD5FE0" w14:paraId="5CDA6B1C"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5D39180" w14:textId="77777777" w:rsidR="00261B2D" w:rsidRPr="000F69FE" w:rsidRDefault="00261B2D" w:rsidP="00261B2D">
            <w:pPr>
              <w:spacing w:before="0" w:line="300" w:lineRule="atLeast"/>
              <w:jc w:val="center"/>
              <w:rPr>
                <w:b/>
                <w:bCs/>
                <w:color w:val="8B6C7D" w:themeColor="accent1"/>
                <w:sz w:val="20"/>
                <w:szCs w:val="20"/>
              </w:rPr>
            </w:pPr>
            <w:r w:rsidRPr="000F69FE">
              <w:rPr>
                <w:b/>
                <w:bCs/>
                <w:noProof/>
                <w:color w:val="8B6C7D" w:themeColor="accent1"/>
                <w:sz w:val="20"/>
                <w:szCs w:val="20"/>
              </w:rPr>
              <w:drawing>
                <wp:inline distT="0" distB="0" distL="0" distR="0" wp14:anchorId="7B83D75C" wp14:editId="0BE9E108">
                  <wp:extent cx="432000" cy="432000"/>
                  <wp:effectExtent l="0" t="0" r="0" b="6350"/>
                  <wp:docPr id="96" name="Graphique 96" descr="Liste de vé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que 30" descr="Liste de vérification"/>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32000" cy="432000"/>
                          </a:xfrm>
                          <a:prstGeom prst="rect">
                            <a:avLst/>
                          </a:prstGeom>
                        </pic:spPr>
                      </pic:pic>
                    </a:graphicData>
                  </a:graphic>
                </wp:inline>
              </w:drawing>
            </w:r>
          </w:p>
          <w:p w14:paraId="4DC3F99D" w14:textId="03D14A88" w:rsidR="00261B2D" w:rsidRPr="000F69FE" w:rsidRDefault="009517E5" w:rsidP="00261B2D">
            <w:pPr>
              <w:spacing w:before="0" w:line="300" w:lineRule="atLeast"/>
              <w:jc w:val="center"/>
              <w:rPr>
                <w:b/>
                <w:bCs/>
                <w:color w:val="8B6C7D" w:themeColor="accent1"/>
                <w:sz w:val="20"/>
                <w:szCs w:val="20"/>
              </w:rPr>
            </w:pPr>
            <w:r w:rsidRPr="000F69FE">
              <w:rPr>
                <w:b/>
                <w:bCs/>
                <w:color w:val="8B6C7D" w:themeColor="accent1"/>
                <w:sz w:val="20"/>
                <w:szCs w:val="20"/>
              </w:rPr>
              <w:t>Déroulement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1D7698B2" w14:textId="15A5CAE5" w:rsidR="009517E5" w:rsidRPr="00BD5FE0" w:rsidRDefault="009517E5" w:rsidP="009517E5">
            <w:pPr>
              <w:tabs>
                <w:tab w:val="left" w:pos="6678"/>
              </w:tabs>
              <w:spacing w:before="0" w:line="300" w:lineRule="atLeast"/>
              <w:jc w:val="both"/>
            </w:pPr>
            <w:r>
              <w:t>Il s’agit de définir :</w:t>
            </w:r>
          </w:p>
          <w:p w14:paraId="69CCB489" w14:textId="77777777" w:rsidR="009517E5" w:rsidRDefault="009517E5" w:rsidP="009517E5">
            <w:pPr>
              <w:pStyle w:val="Paragraphedeliste"/>
              <w:numPr>
                <w:ilvl w:val="0"/>
                <w:numId w:val="22"/>
              </w:numPr>
              <w:tabs>
                <w:tab w:val="left" w:pos="6678"/>
              </w:tabs>
              <w:spacing w:before="0" w:line="300" w:lineRule="atLeast"/>
              <w:jc w:val="both"/>
            </w:pPr>
            <w:r>
              <w:t>Le</w:t>
            </w:r>
            <w:r w:rsidRPr="00BD5FE0">
              <w:t>s objectifs de formation,</w:t>
            </w:r>
          </w:p>
          <w:p w14:paraId="6D36DDBC" w14:textId="77777777" w:rsidR="009517E5" w:rsidRDefault="009517E5" w:rsidP="009517E5">
            <w:pPr>
              <w:pStyle w:val="Paragraphedeliste"/>
              <w:numPr>
                <w:ilvl w:val="0"/>
                <w:numId w:val="22"/>
              </w:numPr>
              <w:tabs>
                <w:tab w:val="left" w:pos="6678"/>
              </w:tabs>
              <w:spacing w:before="0" w:line="300" w:lineRule="atLeast"/>
              <w:jc w:val="both"/>
            </w:pPr>
            <w:r>
              <w:t>Le</w:t>
            </w:r>
            <w:r w:rsidRPr="00BD5FE0">
              <w:t xml:space="preserve"> parcours envisagé avec les compétences à développer et la description de chaque mise en situation (notions abordées),</w:t>
            </w:r>
          </w:p>
          <w:p w14:paraId="6CE559B3" w14:textId="77777777" w:rsidR="009517E5" w:rsidRDefault="009517E5" w:rsidP="009517E5">
            <w:pPr>
              <w:pStyle w:val="Paragraphedeliste"/>
              <w:numPr>
                <w:ilvl w:val="0"/>
                <w:numId w:val="22"/>
              </w:numPr>
              <w:tabs>
                <w:tab w:val="left" w:pos="6678"/>
              </w:tabs>
              <w:spacing w:before="0" w:line="300" w:lineRule="atLeast"/>
              <w:jc w:val="both"/>
            </w:pPr>
            <w:r>
              <w:t>Le</w:t>
            </w:r>
            <w:r w:rsidRPr="00BD5FE0">
              <w:t>s durées estimées et du calendrier prévisionnel (inclure des temps d’analyse réflexive et d’évaluation hors production, essentiels dans le processus d’apprentissage)</w:t>
            </w:r>
          </w:p>
          <w:p w14:paraId="08812FBD" w14:textId="77777777" w:rsidR="009517E5" w:rsidRDefault="009517E5" w:rsidP="009517E5">
            <w:pPr>
              <w:pStyle w:val="Paragraphedeliste"/>
              <w:numPr>
                <w:ilvl w:val="0"/>
                <w:numId w:val="22"/>
              </w:numPr>
              <w:tabs>
                <w:tab w:val="left" w:pos="6678"/>
              </w:tabs>
              <w:spacing w:before="0" w:line="300" w:lineRule="atLeast"/>
              <w:jc w:val="both"/>
            </w:pPr>
            <w:r>
              <w:t>La</w:t>
            </w:r>
            <w:r w:rsidRPr="00BD5FE0">
              <w:t xml:space="preserve"> liste des outils, </w:t>
            </w:r>
            <w:r>
              <w:t xml:space="preserve">les </w:t>
            </w:r>
            <w:r w:rsidRPr="00BD5FE0">
              <w:t>équipements, matériels à utiliser par l’apprenant et nécessaires à la réalisation des mises en situation</w:t>
            </w:r>
          </w:p>
          <w:p w14:paraId="36C3A3C9" w14:textId="77777777" w:rsidR="009517E5" w:rsidRDefault="009517E5" w:rsidP="009517E5">
            <w:pPr>
              <w:pStyle w:val="Paragraphedeliste"/>
              <w:numPr>
                <w:ilvl w:val="0"/>
                <w:numId w:val="22"/>
              </w:numPr>
              <w:tabs>
                <w:tab w:val="left" w:pos="6678"/>
              </w:tabs>
              <w:spacing w:before="0" w:line="300" w:lineRule="atLeast"/>
              <w:jc w:val="both"/>
            </w:pPr>
            <w:r>
              <w:t>L</w:t>
            </w:r>
            <w:r w:rsidRPr="00BD5FE0">
              <w:t>es modalités d’accompagnement pédagogique (prestataire externe, employeur) et d’évaluation (traces de l’activité à conserver et/ou produire pour le suivi de l’AFEST</w:t>
            </w:r>
            <w:r>
              <w:t>)</w:t>
            </w:r>
          </w:p>
          <w:p w14:paraId="38CE492F" w14:textId="0A6F328F" w:rsidR="00A70D59" w:rsidRPr="009517E5" w:rsidRDefault="009517E5" w:rsidP="009517E5">
            <w:pPr>
              <w:pStyle w:val="Paragraphedeliste"/>
              <w:numPr>
                <w:ilvl w:val="0"/>
                <w:numId w:val="22"/>
              </w:numPr>
              <w:tabs>
                <w:tab w:val="left" w:pos="6678"/>
              </w:tabs>
              <w:spacing w:before="0" w:line="300" w:lineRule="atLeast"/>
              <w:jc w:val="both"/>
            </w:pPr>
            <w:r>
              <w:t>L</w:t>
            </w:r>
            <w:r w:rsidR="00A70D59" w:rsidRPr="009517E5">
              <w:t>es supports et éléments de preuve à fournir au prescripteur/financeur</w:t>
            </w:r>
          </w:p>
        </w:tc>
      </w:tr>
      <w:tr w:rsidR="00261B2D" w:rsidRPr="00BD5FE0" w14:paraId="41D3206A"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472339E" w14:textId="77777777" w:rsidR="00261B2D" w:rsidRPr="000F69FE" w:rsidRDefault="00261B2D" w:rsidP="00261B2D">
            <w:pPr>
              <w:spacing w:before="0" w:line="300" w:lineRule="atLeast"/>
              <w:jc w:val="center"/>
              <w:rPr>
                <w:b/>
                <w:bCs/>
                <w:color w:val="8B6C7D" w:themeColor="accent1"/>
                <w:sz w:val="20"/>
                <w:szCs w:val="20"/>
              </w:rPr>
            </w:pPr>
            <w:r w:rsidRPr="000F69FE">
              <w:rPr>
                <w:b/>
                <w:bCs/>
                <w:noProof/>
                <w:color w:val="8B6C7D" w:themeColor="accent1"/>
                <w:sz w:val="20"/>
                <w:szCs w:val="20"/>
              </w:rPr>
              <w:drawing>
                <wp:inline distT="0" distB="0" distL="0" distR="0" wp14:anchorId="1E6843D1" wp14:editId="20FE68FE">
                  <wp:extent cx="432000" cy="432000"/>
                  <wp:effectExtent l="0" t="0" r="6350" b="0"/>
                  <wp:docPr id="97" name="Graphique 97"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que 24" descr="Utilisateurs"/>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32000" cy="432000"/>
                          </a:xfrm>
                          <a:prstGeom prst="rect">
                            <a:avLst/>
                          </a:prstGeom>
                        </pic:spPr>
                      </pic:pic>
                    </a:graphicData>
                  </a:graphic>
                </wp:inline>
              </w:drawing>
            </w:r>
          </w:p>
          <w:p w14:paraId="424C059C" w14:textId="0C3312E3" w:rsidR="00261B2D" w:rsidRPr="000F69FE" w:rsidRDefault="00261B2D" w:rsidP="00261B2D">
            <w:pPr>
              <w:spacing w:before="0" w:line="300" w:lineRule="atLeast"/>
              <w:jc w:val="center"/>
              <w:rPr>
                <w:b/>
                <w:bCs/>
                <w:color w:val="8B6C7D" w:themeColor="accent1"/>
                <w:sz w:val="20"/>
                <w:szCs w:val="20"/>
              </w:rPr>
            </w:pPr>
            <w:r w:rsidRPr="000F69FE">
              <w:rPr>
                <w:b/>
                <w:bCs/>
                <w:color w:val="8B6C7D" w:themeColor="accent1"/>
                <w:sz w:val="20"/>
                <w:szCs w:val="20"/>
              </w:rPr>
              <w:t>Acteurs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798015D9" w14:textId="597A2E97" w:rsidR="000363AE" w:rsidRPr="00BD5FE0" w:rsidRDefault="009517E5" w:rsidP="009517E5">
            <w:pPr>
              <w:spacing w:before="0" w:line="300" w:lineRule="atLeast"/>
              <w:jc w:val="both"/>
            </w:pPr>
            <w:r w:rsidRPr="00BD5FE0">
              <w:t>Le prestataire externe est à l’œuvre sur cette étape : il peut mettre en œuvre ses compétences d’ingénierie pédagogique et de formation. L’employeur reste intégré à cette étape, en fournissant les éléments et réponses nécessaires au prestataire externe pour qu’il puisse formaliser le protocole individuel de formation. Le dirigeant évaluera par exemple avec le responsable de l’unité de production concernée le calendrier idéal des périodes de mises en situations (activité réduite liée à une période donnée comme celle liée à l’entretien ou la maintenance...). Une validation du financeur sera aussi nécessaire.</w:t>
            </w:r>
          </w:p>
        </w:tc>
      </w:tr>
      <w:tr w:rsidR="00261B2D" w:rsidRPr="00BD5FE0" w14:paraId="5846336F"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9D1A260" w14:textId="77777777" w:rsidR="00261B2D" w:rsidRPr="000F69FE" w:rsidRDefault="00261B2D" w:rsidP="00261B2D">
            <w:pPr>
              <w:spacing w:before="0" w:line="300" w:lineRule="atLeast"/>
              <w:jc w:val="center"/>
              <w:rPr>
                <w:b/>
                <w:bCs/>
                <w:color w:val="8B6C7D" w:themeColor="accent1"/>
                <w:sz w:val="20"/>
                <w:szCs w:val="20"/>
              </w:rPr>
            </w:pPr>
            <w:r w:rsidRPr="000F69FE">
              <w:rPr>
                <w:b/>
                <w:bCs/>
                <w:noProof/>
                <w:color w:val="8B6C7D" w:themeColor="accent1"/>
                <w:sz w:val="20"/>
                <w:szCs w:val="20"/>
              </w:rPr>
              <w:drawing>
                <wp:inline distT="0" distB="0" distL="0" distR="0" wp14:anchorId="291885C8" wp14:editId="2CD10CA5">
                  <wp:extent cx="432000" cy="432000"/>
                  <wp:effectExtent l="0" t="0" r="6350" b="6350"/>
                  <wp:docPr id="100" name="Graphique 100" descr="Outils d'exploitation min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que 22" descr="Outils d'exploitation minièr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32000" cy="432000"/>
                          </a:xfrm>
                          <a:prstGeom prst="rect">
                            <a:avLst/>
                          </a:prstGeom>
                        </pic:spPr>
                      </pic:pic>
                    </a:graphicData>
                  </a:graphic>
                </wp:inline>
              </w:drawing>
            </w:r>
          </w:p>
          <w:p w14:paraId="5B8F62A4" w14:textId="5A4F23AD" w:rsidR="00261B2D" w:rsidRPr="000F69FE" w:rsidRDefault="00261B2D" w:rsidP="00261B2D">
            <w:pPr>
              <w:spacing w:before="0" w:line="300" w:lineRule="atLeast"/>
              <w:jc w:val="center"/>
              <w:rPr>
                <w:b/>
                <w:bCs/>
                <w:color w:val="8B6C7D" w:themeColor="accent1"/>
                <w:sz w:val="20"/>
                <w:szCs w:val="20"/>
              </w:rPr>
            </w:pPr>
            <w:r w:rsidRPr="000F69FE">
              <w:rPr>
                <w:b/>
                <w:bCs/>
                <w:color w:val="8B6C7D" w:themeColor="accent1"/>
                <w:sz w:val="20"/>
                <w:szCs w:val="20"/>
              </w:rPr>
              <w:t>Outils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7ECB9B8D" w14:textId="77777777" w:rsidR="009517E5" w:rsidRPr="00BD5FE0" w:rsidRDefault="009517E5" w:rsidP="009517E5">
            <w:pPr>
              <w:spacing w:before="0" w:line="276" w:lineRule="auto"/>
              <w:jc w:val="both"/>
              <w:rPr>
                <w:i/>
                <w:iCs/>
              </w:rPr>
            </w:pPr>
            <w:r w:rsidRPr="00BD5FE0">
              <w:rPr>
                <w:i/>
                <w:iCs/>
              </w:rPr>
              <w:t xml:space="preserve">Ressources à disposition dans cette méthodologie : </w:t>
            </w:r>
          </w:p>
          <w:p w14:paraId="7C959FBC" w14:textId="52B1810C" w:rsidR="00261B2D" w:rsidRPr="009D109B" w:rsidRDefault="00261B2D" w:rsidP="00023169">
            <w:pPr>
              <w:spacing w:before="0" w:line="276" w:lineRule="auto"/>
              <w:jc w:val="both"/>
              <w:rPr>
                <w:color w:val="auto"/>
              </w:rPr>
            </w:pPr>
            <w:r w:rsidRPr="007452DC">
              <w:t>Fiche repère « Protocole Individuel de Formation (PIF) »</w:t>
            </w:r>
            <w:r w:rsidR="00B75F37">
              <w:t xml:space="preserve"> </w:t>
            </w:r>
            <w:r w:rsidR="00B75F37" w:rsidRPr="009D109B">
              <w:rPr>
                <w:color w:val="auto"/>
              </w:rPr>
              <w:t>(p</w:t>
            </w:r>
            <w:r w:rsidR="00FC3247">
              <w:rPr>
                <w:color w:val="auto"/>
              </w:rPr>
              <w:t>27</w:t>
            </w:r>
            <w:r w:rsidR="00B75F37" w:rsidRPr="009D109B">
              <w:rPr>
                <w:color w:val="auto"/>
              </w:rPr>
              <w:t>)</w:t>
            </w:r>
          </w:p>
          <w:p w14:paraId="131DED2E" w14:textId="1669B198" w:rsidR="00261B2D" w:rsidRPr="009D109B" w:rsidRDefault="00261B2D" w:rsidP="00023169">
            <w:pPr>
              <w:spacing w:before="0" w:line="276" w:lineRule="auto"/>
              <w:jc w:val="both"/>
              <w:rPr>
                <w:color w:val="auto"/>
              </w:rPr>
            </w:pPr>
            <w:r w:rsidRPr="007452DC">
              <w:t>Fiche repère « Pièces potentielles pouvant être utilisées comme éléments de traçabilité »</w:t>
            </w:r>
            <w:r w:rsidR="00B75F37">
              <w:t xml:space="preserve"> </w:t>
            </w:r>
            <w:r w:rsidR="00B75F37" w:rsidRPr="009D109B">
              <w:rPr>
                <w:color w:val="auto"/>
              </w:rPr>
              <w:t>(p</w:t>
            </w:r>
            <w:r w:rsidR="00B75F37" w:rsidRPr="009D109B">
              <w:rPr>
                <w:color w:val="auto"/>
              </w:rPr>
              <w:fldChar w:fldCharType="begin"/>
            </w:r>
            <w:r w:rsidR="00B75F37" w:rsidRPr="009D109B">
              <w:rPr>
                <w:color w:val="auto"/>
              </w:rPr>
              <w:instrText xml:space="preserve"> PAGEREF _Ref95857651 \h </w:instrText>
            </w:r>
            <w:r w:rsidR="00B75F37" w:rsidRPr="009D109B">
              <w:rPr>
                <w:color w:val="auto"/>
              </w:rPr>
            </w:r>
            <w:r w:rsidR="00B75F37" w:rsidRPr="009D109B">
              <w:rPr>
                <w:color w:val="auto"/>
              </w:rPr>
              <w:fldChar w:fldCharType="separate"/>
            </w:r>
            <w:r w:rsidR="00582A21">
              <w:rPr>
                <w:noProof/>
                <w:color w:val="auto"/>
              </w:rPr>
              <w:t>39</w:t>
            </w:r>
            <w:r w:rsidR="00B75F37" w:rsidRPr="009D109B">
              <w:rPr>
                <w:color w:val="auto"/>
              </w:rPr>
              <w:fldChar w:fldCharType="end"/>
            </w:r>
            <w:r w:rsidR="00B75F37" w:rsidRPr="009D109B">
              <w:rPr>
                <w:color w:val="auto"/>
              </w:rPr>
              <w:t>)</w:t>
            </w:r>
          </w:p>
          <w:p w14:paraId="7E20B72D" w14:textId="77777777" w:rsidR="00261B2D" w:rsidRPr="00BD5FE0" w:rsidRDefault="00261B2D" w:rsidP="00023169">
            <w:pPr>
              <w:spacing w:before="0" w:line="276" w:lineRule="auto"/>
              <w:jc w:val="both"/>
              <w:rPr>
                <w:i/>
                <w:iCs/>
              </w:rPr>
            </w:pPr>
          </w:p>
          <w:p w14:paraId="482045C3" w14:textId="77777777" w:rsidR="00261B2D" w:rsidRPr="00011A9B" w:rsidRDefault="00261B2D" w:rsidP="00023169">
            <w:pPr>
              <w:spacing w:before="0" w:line="276" w:lineRule="auto"/>
              <w:jc w:val="both"/>
              <w:rPr>
                <w:b/>
                <w:bCs/>
                <w:i/>
                <w:iCs/>
              </w:rPr>
            </w:pPr>
            <w:r w:rsidRPr="00011A9B">
              <w:rPr>
                <w:b/>
                <w:bCs/>
                <w:i/>
                <w:iCs/>
              </w:rPr>
              <w:t xml:space="preserve">Ressources à créer / remplir / identifier par les acteurs : </w:t>
            </w:r>
          </w:p>
          <w:p w14:paraId="1549CBEE" w14:textId="77777777" w:rsidR="00261B2D" w:rsidRDefault="00261B2D" w:rsidP="00023169">
            <w:pPr>
              <w:spacing w:before="0" w:line="276" w:lineRule="auto"/>
              <w:jc w:val="both"/>
            </w:pPr>
            <w:r w:rsidRPr="00BD5FE0">
              <w:t>Outillage du formateur AFEST interne et de l’apprenant : trames de grilles d’observation, émargement après chaque mise en situation et phase réflexive, ‟carnet de suivi des séquences” avec dates, durées, notions abordées, exercices proposés…</w:t>
            </w:r>
          </w:p>
          <w:p w14:paraId="5CD7A79E" w14:textId="5B715D93" w:rsidR="00023169" w:rsidRPr="00BD5FE0" w:rsidRDefault="00D91248" w:rsidP="00023169">
            <w:pPr>
              <w:spacing w:before="0" w:line="276" w:lineRule="auto"/>
              <w:jc w:val="both"/>
            </w:pPr>
            <w:hyperlink r:id="rId29" w:history="1">
              <w:r w:rsidR="00023169" w:rsidRPr="00023169">
                <w:rPr>
                  <w:rStyle w:val="Lienhypertexte"/>
                </w:rPr>
                <w:t>Matrice de présentation des scénarii pédagogiques</w:t>
              </w:r>
            </w:hyperlink>
          </w:p>
        </w:tc>
      </w:tr>
      <w:tr w:rsidR="009517E5" w:rsidRPr="00BD5FE0" w14:paraId="4C1771FB"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21B05F1" w14:textId="77777777" w:rsidR="009517E5" w:rsidRPr="000F69FE" w:rsidRDefault="009517E5" w:rsidP="009517E5">
            <w:pPr>
              <w:spacing w:before="0" w:line="300" w:lineRule="atLeast"/>
              <w:jc w:val="center"/>
              <w:rPr>
                <w:b/>
                <w:bCs/>
                <w:color w:val="8B6C7D" w:themeColor="accent1"/>
                <w:sz w:val="20"/>
                <w:szCs w:val="20"/>
              </w:rPr>
            </w:pPr>
            <w:r w:rsidRPr="000F69FE">
              <w:rPr>
                <w:b/>
                <w:bCs/>
                <w:noProof/>
                <w:color w:val="8B6C7D" w:themeColor="accent1"/>
                <w:sz w:val="20"/>
                <w:szCs w:val="20"/>
              </w:rPr>
              <w:drawing>
                <wp:inline distT="0" distB="0" distL="0" distR="0" wp14:anchorId="0E19CAD8" wp14:editId="0E87761F">
                  <wp:extent cx="432000" cy="432000"/>
                  <wp:effectExtent l="0" t="0" r="6350" b="6350"/>
                  <wp:docPr id="102" name="Graphique 10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21" descr="Avertissement"/>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32000" cy="432000"/>
                          </a:xfrm>
                          <a:prstGeom prst="rect">
                            <a:avLst/>
                          </a:prstGeom>
                        </pic:spPr>
                      </pic:pic>
                    </a:graphicData>
                  </a:graphic>
                </wp:inline>
              </w:drawing>
            </w:r>
          </w:p>
          <w:p w14:paraId="18301DC4" w14:textId="61BF973C" w:rsidR="009517E5" w:rsidRPr="000F69FE" w:rsidRDefault="009517E5" w:rsidP="009517E5">
            <w:pPr>
              <w:spacing w:before="0" w:line="300" w:lineRule="atLeast"/>
              <w:jc w:val="center"/>
              <w:rPr>
                <w:b/>
                <w:bCs/>
                <w:color w:val="8B6C7D" w:themeColor="accent1"/>
                <w:sz w:val="20"/>
                <w:szCs w:val="20"/>
              </w:rPr>
            </w:pPr>
            <w:r w:rsidRPr="000F69FE">
              <w:rPr>
                <w:b/>
                <w:bCs/>
                <w:color w:val="8B6C7D" w:themeColor="accent1"/>
                <w:sz w:val="20"/>
                <w:szCs w:val="20"/>
              </w:rPr>
              <w:t>Points d’attention</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52D3B17B" w14:textId="77777777" w:rsidR="009517E5" w:rsidRPr="00BD5FE0" w:rsidRDefault="009517E5" w:rsidP="009517E5">
            <w:pPr>
              <w:spacing w:before="0" w:line="300" w:lineRule="atLeast"/>
              <w:jc w:val="both"/>
            </w:pPr>
            <w:r w:rsidRPr="00BD5FE0">
              <w:t xml:space="preserve">Il est nécessaire de « cibler » l’AFEST sur une ou quelques compétence(s) et non pas sur un métier ou un ensemble trop large de compétences. </w:t>
            </w:r>
          </w:p>
          <w:p w14:paraId="78075366" w14:textId="1E4CA748" w:rsidR="009517E5" w:rsidRPr="00BD5FE0" w:rsidRDefault="009517E5" w:rsidP="009517E5">
            <w:pPr>
              <w:spacing w:before="0" w:line="300" w:lineRule="atLeast"/>
              <w:jc w:val="both"/>
            </w:pPr>
            <w:r w:rsidRPr="00BD5FE0">
              <w:t>Il faut également veiller à l’articulation de l’AFEST avec les contraintes d’entreprise (disponibilité des acteurs, flexibilité de l’organisation) et les pratiques RH (quelle définition de parcours, quelle reconnaissance des compétences acquises).</w:t>
            </w:r>
          </w:p>
        </w:tc>
      </w:tr>
    </w:tbl>
    <w:p w14:paraId="7E9AFE86" w14:textId="5595176C" w:rsidR="009517E5" w:rsidRDefault="009517E5" w:rsidP="00DF3460">
      <w:pPr>
        <w:spacing w:before="0" w:line="300" w:lineRule="atLeast"/>
      </w:pPr>
    </w:p>
    <w:p w14:paraId="53B06D5D" w14:textId="1F60E57F" w:rsidR="009517E5" w:rsidRDefault="009517E5">
      <w:pPr>
        <w:autoSpaceDE/>
        <w:autoSpaceDN/>
        <w:adjustRightInd/>
        <w:spacing w:before="0"/>
        <w:textAlignment w:val="auto"/>
      </w:pPr>
      <w:r>
        <w:br w:type="page"/>
      </w:r>
    </w:p>
    <w:tbl>
      <w:tblPr>
        <w:tblStyle w:val="Grilledutableau"/>
        <w:tblW w:w="0" w:type="auto"/>
        <w:tblBorders>
          <w:top w:val="single" w:sz="4" w:space="0" w:color="FDAC2E" w:themeColor="accent5"/>
          <w:left w:val="single" w:sz="4" w:space="0" w:color="FDAC2E" w:themeColor="accent5"/>
          <w:bottom w:val="single" w:sz="4" w:space="0" w:color="FDAC2E" w:themeColor="accent5"/>
          <w:right w:val="single" w:sz="4" w:space="0" w:color="FDAC2E" w:themeColor="accent5"/>
          <w:insideH w:val="single" w:sz="4" w:space="0" w:color="FDAC2E" w:themeColor="accent5"/>
          <w:insideV w:val="single" w:sz="4" w:space="0" w:color="FDAC2E" w:themeColor="accent5"/>
        </w:tblBorders>
        <w:tblCellMar>
          <w:top w:w="57" w:type="dxa"/>
          <w:left w:w="57" w:type="dxa"/>
          <w:bottom w:w="57" w:type="dxa"/>
          <w:right w:w="57" w:type="dxa"/>
        </w:tblCellMar>
        <w:tblLook w:val="04A0" w:firstRow="1" w:lastRow="0" w:firstColumn="1" w:lastColumn="0" w:noHBand="0" w:noVBand="1"/>
      </w:tblPr>
      <w:tblGrid>
        <w:gridCol w:w="1439"/>
        <w:gridCol w:w="8679"/>
      </w:tblGrid>
      <w:tr w:rsidR="00DC7416" w:rsidRPr="00BD5FE0" w14:paraId="46E4D5BA" w14:textId="77777777" w:rsidTr="00804467">
        <w:trPr>
          <w:trHeight w:val="510"/>
        </w:trPr>
        <w:tc>
          <w:tcPr>
            <w:tcW w:w="0" w:type="auto"/>
            <w:gridSpan w:val="2"/>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8B6C7D" w:themeFill="accent1"/>
            <w:vAlign w:val="center"/>
          </w:tcPr>
          <w:p w14:paraId="195E04A4" w14:textId="77777777" w:rsidR="00DC7416" w:rsidRPr="00441F9B" w:rsidRDefault="00DC7416" w:rsidP="0022670F">
            <w:pPr>
              <w:spacing w:before="0" w:line="300" w:lineRule="atLeast"/>
              <w:jc w:val="center"/>
              <w:rPr>
                <w:b/>
                <w:bCs/>
                <w:color w:val="FFFFFF" w:themeColor="accent6"/>
              </w:rPr>
            </w:pPr>
            <w:r w:rsidRPr="003204AA">
              <w:rPr>
                <w:b/>
                <w:bCs/>
                <w:color w:val="FFFFFF" w:themeColor="accent6"/>
              </w:rPr>
              <w:lastRenderedPageBreak/>
              <w:t>Mise en œuvre du parcours de formation pour l'apprenant, et recueil de la traçabilité</w:t>
            </w:r>
          </w:p>
        </w:tc>
      </w:tr>
      <w:tr w:rsidR="00DC7416" w:rsidRPr="00BD5FE0" w14:paraId="78BF267D"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3E82BB8" w14:textId="77777777" w:rsidR="00DC7416" w:rsidRPr="00804467" w:rsidRDefault="00DC7416" w:rsidP="0022670F">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423306E5" wp14:editId="3A9C55BC">
                  <wp:extent cx="432000" cy="432000"/>
                  <wp:effectExtent l="0" t="0" r="0" b="6350"/>
                  <wp:docPr id="140" name="Graphique 140" descr="M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que 28" descr="Mill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32000" cy="432000"/>
                          </a:xfrm>
                          <a:prstGeom prst="rect">
                            <a:avLst/>
                          </a:prstGeom>
                        </pic:spPr>
                      </pic:pic>
                    </a:graphicData>
                  </a:graphic>
                </wp:inline>
              </w:drawing>
            </w:r>
          </w:p>
          <w:p w14:paraId="0CE201F2" w14:textId="77777777" w:rsidR="00DC7416" w:rsidRPr="00804467" w:rsidRDefault="00DC7416" w:rsidP="0022670F">
            <w:pPr>
              <w:spacing w:before="0" w:line="300" w:lineRule="atLeast"/>
              <w:jc w:val="center"/>
              <w:rPr>
                <w:b/>
                <w:bCs/>
                <w:color w:val="8B6C7D" w:themeColor="accent1"/>
                <w:sz w:val="20"/>
                <w:szCs w:val="20"/>
              </w:rPr>
            </w:pPr>
            <w:r w:rsidRPr="00804467">
              <w:rPr>
                <w:b/>
                <w:bCs/>
                <w:color w:val="8B6C7D" w:themeColor="accent1"/>
                <w:sz w:val="20"/>
                <w:szCs w:val="20"/>
              </w:rPr>
              <w:t>Objectifs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55715B0F" w14:textId="77777777" w:rsidR="00DC7416" w:rsidRPr="00BD5FE0" w:rsidRDefault="00DC7416" w:rsidP="0022670F">
            <w:pPr>
              <w:spacing w:before="0" w:line="300" w:lineRule="atLeast"/>
              <w:jc w:val="both"/>
            </w:pPr>
            <w:r w:rsidRPr="00777DD8">
              <w:t>La mise en œuvre est organisée de manière à donner le droit à l’essai et à l’erreur à l’apprenant. Pendant la mise en situation, l’apprenant met en application son « savoir-faire ». Il est observé par le formateur AFEST interne à l’entreprise. Puis avec la/les séquence(s) réflexives, il va ensuite passer au « faire-savoir » et exprimer « son savoir comment faire » en partageant avec le formateur interne AFEST son retour d’expérience. Le fait de prendre ce temps est le meilleur moyen de consolider un apprentissage, d’en prendre pleinement conscience et de pouvoir transposer sa compétence dans d’autres situations, notamment lorsque l’apprenant bénéficie d’un « feed-back », une lecture complémentaire externe apportée par un pair.</w:t>
            </w:r>
          </w:p>
        </w:tc>
      </w:tr>
      <w:tr w:rsidR="00DC7416" w:rsidRPr="00BD5FE0" w14:paraId="4F3EAF5A"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83473A8" w14:textId="77777777" w:rsidR="00DC7416" w:rsidRPr="00804467" w:rsidRDefault="00DC7416" w:rsidP="0022670F">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1A91DF45" wp14:editId="692F28F7">
                  <wp:extent cx="432000" cy="432000"/>
                  <wp:effectExtent l="0" t="0" r="0" b="6350"/>
                  <wp:docPr id="141" name="Graphique 141" descr="Liste de vé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que 30" descr="Liste de vérification"/>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32000" cy="432000"/>
                          </a:xfrm>
                          <a:prstGeom prst="rect">
                            <a:avLst/>
                          </a:prstGeom>
                        </pic:spPr>
                      </pic:pic>
                    </a:graphicData>
                  </a:graphic>
                </wp:inline>
              </w:drawing>
            </w:r>
          </w:p>
          <w:p w14:paraId="6F45E3BF" w14:textId="77777777" w:rsidR="00DC7416" w:rsidRPr="00804467" w:rsidRDefault="00DC7416" w:rsidP="0022670F">
            <w:pPr>
              <w:spacing w:before="0" w:line="300" w:lineRule="atLeast"/>
              <w:jc w:val="center"/>
              <w:rPr>
                <w:b/>
                <w:bCs/>
                <w:color w:val="8B6C7D" w:themeColor="accent1"/>
                <w:sz w:val="20"/>
                <w:szCs w:val="20"/>
              </w:rPr>
            </w:pPr>
            <w:r w:rsidRPr="00804467">
              <w:rPr>
                <w:b/>
                <w:bCs/>
                <w:color w:val="8B6C7D" w:themeColor="accent1"/>
                <w:sz w:val="20"/>
                <w:szCs w:val="20"/>
              </w:rPr>
              <w:t>Déroulement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673F0FEB" w14:textId="77777777" w:rsidR="00DC7416" w:rsidRDefault="00DC7416" w:rsidP="0022670F">
            <w:pPr>
              <w:tabs>
                <w:tab w:val="left" w:pos="6678"/>
              </w:tabs>
              <w:spacing w:before="0" w:line="300" w:lineRule="atLeast"/>
              <w:jc w:val="both"/>
            </w:pPr>
            <w:r>
              <w:t>Réalisation du parcours construit, et animation des étapes d’une séquence FEST :</w:t>
            </w:r>
          </w:p>
          <w:p w14:paraId="79529C2F" w14:textId="77777777" w:rsidR="00DC7416" w:rsidRDefault="00DC7416" w:rsidP="00D91248">
            <w:pPr>
              <w:pStyle w:val="Paragraphedeliste"/>
              <w:numPr>
                <w:ilvl w:val="0"/>
                <w:numId w:val="60"/>
              </w:numPr>
              <w:tabs>
                <w:tab w:val="left" w:pos="6678"/>
              </w:tabs>
              <w:spacing w:before="0" w:line="300" w:lineRule="atLeast"/>
              <w:jc w:val="both"/>
            </w:pPr>
            <w:r w:rsidRPr="00777DD8">
              <w:rPr>
                <w:b/>
                <w:bCs/>
              </w:rPr>
              <w:t>Mise en situation réelle</w:t>
            </w:r>
            <w:r>
              <w:t xml:space="preserve"> en vue de la production d’un résultat donné (objectif professionnel), sans risque et non simulée ou reproduite, et observation neutre de l’apprenant par le formateur interne AFEST. </w:t>
            </w:r>
          </w:p>
          <w:p w14:paraId="713EB3E7" w14:textId="77777777" w:rsidR="00DC7416" w:rsidRDefault="00DC7416" w:rsidP="00D91248">
            <w:pPr>
              <w:pStyle w:val="Paragraphedeliste"/>
              <w:numPr>
                <w:ilvl w:val="0"/>
                <w:numId w:val="60"/>
              </w:numPr>
              <w:tabs>
                <w:tab w:val="left" w:pos="6678"/>
              </w:tabs>
              <w:spacing w:before="0" w:line="300" w:lineRule="atLeast"/>
              <w:jc w:val="both"/>
            </w:pPr>
            <w:r w:rsidRPr="00777DD8">
              <w:rPr>
                <w:b/>
                <w:bCs/>
              </w:rPr>
              <w:t>Séquence réflexive</w:t>
            </w:r>
            <w:r>
              <w:t xml:space="preserve"> qui prend la forme d’un entretien entre apprenant et formateur AFEST et permet à l’apprenant de consolider et d'expliciter ses apprentissages en analysant comment il s’y prend pour réaliser son travail, les décisions qu’il prend et pourquoi il les prend.</w:t>
            </w:r>
          </w:p>
          <w:p w14:paraId="0D889670" w14:textId="77777777" w:rsidR="00DC7416" w:rsidRDefault="00DC7416" w:rsidP="00D91248">
            <w:pPr>
              <w:pStyle w:val="Paragraphedeliste"/>
              <w:numPr>
                <w:ilvl w:val="0"/>
                <w:numId w:val="60"/>
              </w:numPr>
              <w:tabs>
                <w:tab w:val="left" w:pos="6678"/>
              </w:tabs>
              <w:spacing w:before="0" w:line="300" w:lineRule="atLeast"/>
              <w:jc w:val="both"/>
            </w:pPr>
            <w:r w:rsidRPr="00777DD8">
              <w:rPr>
                <w:b/>
                <w:bCs/>
              </w:rPr>
              <w:t>Apports et conseils</w:t>
            </w:r>
            <w:r>
              <w:t xml:space="preserve"> du formateur interne AFEST</w:t>
            </w:r>
          </w:p>
          <w:p w14:paraId="4C00015B" w14:textId="77777777" w:rsidR="00DC7416" w:rsidRDefault="00DC7416" w:rsidP="00D91248">
            <w:pPr>
              <w:pStyle w:val="Paragraphedeliste"/>
              <w:numPr>
                <w:ilvl w:val="0"/>
                <w:numId w:val="60"/>
              </w:numPr>
              <w:tabs>
                <w:tab w:val="left" w:pos="6678"/>
              </w:tabs>
              <w:spacing w:before="0" w:line="300" w:lineRule="atLeast"/>
              <w:jc w:val="both"/>
            </w:pPr>
            <w:r w:rsidRPr="00777DD8">
              <w:rPr>
                <w:b/>
                <w:bCs/>
              </w:rPr>
              <w:t>Auto-évaluation et évaluation</w:t>
            </w:r>
            <w:r>
              <w:t xml:space="preserve"> si jugé nécessaire par les acteurs</w:t>
            </w:r>
          </w:p>
          <w:p w14:paraId="3740E284" w14:textId="77777777" w:rsidR="00DC7416" w:rsidRPr="00BD5FE0" w:rsidRDefault="00DC7416" w:rsidP="0022670F">
            <w:pPr>
              <w:tabs>
                <w:tab w:val="left" w:pos="6678"/>
              </w:tabs>
              <w:spacing w:before="0" w:line="300" w:lineRule="atLeast"/>
              <w:jc w:val="both"/>
            </w:pPr>
            <w:r>
              <w:t>Les mises en situation et phases réflexives sont à réitérer jusqu’à l’acquisition des compétences visées.</w:t>
            </w:r>
          </w:p>
        </w:tc>
      </w:tr>
      <w:tr w:rsidR="00DC7416" w:rsidRPr="00BD5FE0" w14:paraId="2AAEA554"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2DA01E3" w14:textId="77777777" w:rsidR="00DC7416" w:rsidRPr="00804467" w:rsidRDefault="00DC7416" w:rsidP="0022670F">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51436FD5" wp14:editId="232631FF">
                  <wp:extent cx="432000" cy="432000"/>
                  <wp:effectExtent l="0" t="0" r="6350" b="0"/>
                  <wp:docPr id="142" name="Graphique 142"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que 24" descr="Utilisateurs"/>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32000" cy="432000"/>
                          </a:xfrm>
                          <a:prstGeom prst="rect">
                            <a:avLst/>
                          </a:prstGeom>
                        </pic:spPr>
                      </pic:pic>
                    </a:graphicData>
                  </a:graphic>
                </wp:inline>
              </w:drawing>
            </w:r>
          </w:p>
          <w:p w14:paraId="70873468" w14:textId="77777777" w:rsidR="00DC7416" w:rsidRPr="00804467" w:rsidRDefault="00DC7416" w:rsidP="0022670F">
            <w:pPr>
              <w:spacing w:before="0" w:line="300" w:lineRule="atLeast"/>
              <w:jc w:val="center"/>
              <w:rPr>
                <w:b/>
                <w:bCs/>
                <w:color w:val="8B6C7D" w:themeColor="accent1"/>
                <w:sz w:val="20"/>
                <w:szCs w:val="20"/>
              </w:rPr>
            </w:pPr>
            <w:r w:rsidRPr="00804467">
              <w:rPr>
                <w:b/>
                <w:bCs/>
                <w:color w:val="8B6C7D" w:themeColor="accent1"/>
                <w:sz w:val="20"/>
                <w:szCs w:val="20"/>
              </w:rPr>
              <w:t>Acteurs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0DF27CE9" w14:textId="77777777" w:rsidR="00DC7416" w:rsidRPr="00BD5FE0" w:rsidRDefault="00DC7416" w:rsidP="0022670F">
            <w:pPr>
              <w:spacing w:before="0" w:line="300" w:lineRule="atLeast"/>
              <w:jc w:val="both"/>
            </w:pPr>
            <w:r w:rsidRPr="00BD5FE0">
              <w:t>Le formateur interne AFEST est fortement mobilisé pendant cette étape. Il accompagne le chercheur d’emploi lors de chaque séquence. Le prestataire externe peut réaliser les phases réflexives et/ou accompagner les mises en situation (s'il connait parfaitement le métier et les spécificités de l’organisation du travail propres à l’entreprise).</w:t>
            </w:r>
          </w:p>
        </w:tc>
      </w:tr>
      <w:tr w:rsidR="00DC7416" w:rsidRPr="00BD5FE0" w14:paraId="5AFB430D"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9094137" w14:textId="77777777" w:rsidR="00DC7416" w:rsidRPr="00804467" w:rsidRDefault="00DC7416" w:rsidP="0022670F">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0B58C188" wp14:editId="6705333B">
                  <wp:extent cx="432000" cy="432000"/>
                  <wp:effectExtent l="0" t="0" r="6350" b="6350"/>
                  <wp:docPr id="143" name="Graphique 143" descr="Outils d'exploitation min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que 22" descr="Outils d'exploitation minièr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32000" cy="432000"/>
                          </a:xfrm>
                          <a:prstGeom prst="rect">
                            <a:avLst/>
                          </a:prstGeom>
                        </pic:spPr>
                      </pic:pic>
                    </a:graphicData>
                  </a:graphic>
                </wp:inline>
              </w:drawing>
            </w:r>
          </w:p>
          <w:p w14:paraId="43178936" w14:textId="77777777" w:rsidR="00DC7416" w:rsidRPr="00804467" w:rsidRDefault="00DC7416" w:rsidP="0022670F">
            <w:pPr>
              <w:spacing w:before="0" w:line="300" w:lineRule="atLeast"/>
              <w:jc w:val="center"/>
              <w:rPr>
                <w:b/>
                <w:bCs/>
                <w:color w:val="8B6C7D" w:themeColor="accent1"/>
                <w:sz w:val="20"/>
                <w:szCs w:val="20"/>
              </w:rPr>
            </w:pPr>
            <w:r w:rsidRPr="00804467">
              <w:rPr>
                <w:b/>
                <w:bCs/>
                <w:color w:val="8B6C7D" w:themeColor="accent1"/>
                <w:sz w:val="20"/>
                <w:szCs w:val="20"/>
              </w:rPr>
              <w:t>Outils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78F7B93A" w14:textId="77777777" w:rsidR="00DC7416" w:rsidRPr="00BD5FE0" w:rsidRDefault="00DC7416" w:rsidP="0022670F">
            <w:pPr>
              <w:spacing w:before="0" w:line="276" w:lineRule="auto"/>
              <w:jc w:val="both"/>
              <w:rPr>
                <w:i/>
                <w:iCs/>
              </w:rPr>
            </w:pPr>
            <w:r w:rsidRPr="00BD5FE0">
              <w:rPr>
                <w:i/>
                <w:iCs/>
              </w:rPr>
              <w:t xml:space="preserve">Ressources à disposition dans cette méthodologie : </w:t>
            </w:r>
          </w:p>
          <w:p w14:paraId="5289D364" w14:textId="5938A593" w:rsidR="00DC7416" w:rsidRPr="00BD5FE0" w:rsidRDefault="00DC7416" w:rsidP="0022670F">
            <w:pPr>
              <w:spacing w:before="0" w:line="276" w:lineRule="auto"/>
              <w:jc w:val="both"/>
            </w:pPr>
            <w:r w:rsidRPr="007452DC">
              <w:t>Fiche repère « Phase réflexive »</w:t>
            </w:r>
            <w:r>
              <w:t xml:space="preserve"> </w:t>
            </w:r>
            <w:r w:rsidRPr="009D109B">
              <w:t>(p</w:t>
            </w:r>
            <w:r w:rsidR="00582A21">
              <w:t>34</w:t>
            </w:r>
            <w:r w:rsidRPr="009D109B">
              <w:t>)</w:t>
            </w:r>
          </w:p>
          <w:p w14:paraId="0C7F7DC5" w14:textId="06152AFE" w:rsidR="00DC7416" w:rsidRPr="00BD5FE0" w:rsidRDefault="00DC7416" w:rsidP="0022670F">
            <w:pPr>
              <w:spacing w:before="0" w:line="276" w:lineRule="auto"/>
              <w:jc w:val="both"/>
            </w:pPr>
            <w:r w:rsidRPr="007452DC">
              <w:t>Fiche repère « Pièces potentielles pouvant être utilisées comme éléments de traçabilité »</w:t>
            </w:r>
            <w:r>
              <w:t xml:space="preserve"> </w:t>
            </w:r>
            <w:r w:rsidRPr="009D109B">
              <w:t>(p</w:t>
            </w:r>
            <w:r w:rsidRPr="009D109B">
              <w:fldChar w:fldCharType="begin"/>
            </w:r>
            <w:r w:rsidRPr="009D109B">
              <w:instrText xml:space="preserve"> PAGEREF _Ref95857720 \h </w:instrText>
            </w:r>
            <w:r w:rsidRPr="009D109B">
              <w:fldChar w:fldCharType="separate"/>
            </w:r>
            <w:r w:rsidR="00582A21">
              <w:rPr>
                <w:noProof/>
              </w:rPr>
              <w:t>39</w:t>
            </w:r>
            <w:r w:rsidRPr="009D109B">
              <w:fldChar w:fldCharType="end"/>
            </w:r>
            <w:r w:rsidRPr="009D109B">
              <w:t>)</w:t>
            </w:r>
          </w:p>
          <w:p w14:paraId="1208AB43" w14:textId="77777777" w:rsidR="00DC7416" w:rsidRPr="00BD5FE0" w:rsidRDefault="00DC7416" w:rsidP="0022670F">
            <w:pPr>
              <w:spacing w:before="0" w:line="276" w:lineRule="auto"/>
              <w:jc w:val="both"/>
              <w:rPr>
                <w:i/>
                <w:iCs/>
              </w:rPr>
            </w:pPr>
          </w:p>
          <w:p w14:paraId="719EE1C2" w14:textId="77777777" w:rsidR="00DC7416" w:rsidRPr="00BD5FE0" w:rsidRDefault="00DC7416" w:rsidP="0022670F">
            <w:pPr>
              <w:spacing w:before="0" w:line="276" w:lineRule="auto"/>
              <w:jc w:val="both"/>
              <w:rPr>
                <w:i/>
                <w:iCs/>
              </w:rPr>
            </w:pPr>
            <w:r w:rsidRPr="00BD5FE0">
              <w:rPr>
                <w:i/>
                <w:iCs/>
              </w:rPr>
              <w:t xml:space="preserve">Ressources à créer / remplir / identifier par les acteurs : </w:t>
            </w:r>
          </w:p>
          <w:p w14:paraId="7747C70F" w14:textId="77777777" w:rsidR="00DC7416" w:rsidRPr="00BD5FE0" w:rsidRDefault="00DC7416" w:rsidP="0022670F">
            <w:pPr>
              <w:spacing w:before="0" w:line="276" w:lineRule="auto"/>
              <w:jc w:val="both"/>
            </w:pPr>
            <w:r w:rsidRPr="00BD5FE0">
              <w:t>Ressources constituées à l'occasion de l’AFEST (documentation technique, procédures, exemples de réalisation).</w:t>
            </w:r>
          </w:p>
          <w:p w14:paraId="17AC86C2" w14:textId="77777777" w:rsidR="00DC7416" w:rsidRPr="00BD5FE0" w:rsidRDefault="00DC7416" w:rsidP="0022670F">
            <w:pPr>
              <w:spacing w:before="0" w:line="276" w:lineRule="auto"/>
              <w:jc w:val="both"/>
            </w:pPr>
            <w:r w:rsidRPr="00BD5FE0">
              <w:t>Échanges de mails entre les acteurs pour ajuster l’activité objet de l’AFEST / consignation d'échanges</w:t>
            </w:r>
          </w:p>
          <w:p w14:paraId="50BA8124" w14:textId="77777777" w:rsidR="00DC7416" w:rsidRPr="00BD5FE0" w:rsidRDefault="00DC7416" w:rsidP="0022670F">
            <w:pPr>
              <w:spacing w:before="0" w:line="276" w:lineRule="auto"/>
              <w:jc w:val="both"/>
            </w:pPr>
            <w:r w:rsidRPr="00BD5FE0">
              <w:t>Prise de notes, fiches mémo, photos et vidéos, grilles d'observation</w:t>
            </w:r>
          </w:p>
          <w:p w14:paraId="1DF9128E" w14:textId="77777777" w:rsidR="00DC7416" w:rsidRDefault="00DC7416" w:rsidP="0022670F">
            <w:pPr>
              <w:spacing w:before="0" w:line="276" w:lineRule="auto"/>
              <w:jc w:val="both"/>
            </w:pPr>
            <w:r w:rsidRPr="00BD5FE0">
              <w:t>Autorisation sur personne et équipement pour les supports visuels (RGPD)</w:t>
            </w:r>
          </w:p>
          <w:p w14:paraId="77498835" w14:textId="77777777" w:rsidR="00DC7416" w:rsidRPr="00261B2D" w:rsidRDefault="00D91248" w:rsidP="0022670F">
            <w:pPr>
              <w:spacing w:before="0" w:line="276" w:lineRule="auto"/>
              <w:jc w:val="both"/>
              <w:rPr>
                <w:u w:val="single"/>
              </w:rPr>
            </w:pPr>
            <w:hyperlink r:id="rId34" w:history="1">
              <w:r w:rsidR="00DC7416" w:rsidRPr="00261B2D">
                <w:rPr>
                  <w:rStyle w:val="Lienhypertexte"/>
                </w:rPr>
                <w:t>Guide pour animer les séquences de réflexion</w:t>
              </w:r>
            </w:hyperlink>
          </w:p>
        </w:tc>
      </w:tr>
      <w:tr w:rsidR="00DC7416" w:rsidRPr="00BD5FE0" w14:paraId="7D626113"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744835D7" w14:textId="77777777" w:rsidR="00DC7416" w:rsidRPr="00804467" w:rsidRDefault="00DC7416" w:rsidP="0022670F">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4D8B3A72" wp14:editId="714E0359">
                  <wp:extent cx="432000" cy="432000"/>
                  <wp:effectExtent l="0" t="0" r="6350" b="6350"/>
                  <wp:docPr id="144" name="Graphique 144"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21" descr="Avertissement"/>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32000" cy="432000"/>
                          </a:xfrm>
                          <a:prstGeom prst="rect">
                            <a:avLst/>
                          </a:prstGeom>
                        </pic:spPr>
                      </pic:pic>
                    </a:graphicData>
                  </a:graphic>
                </wp:inline>
              </w:drawing>
            </w:r>
          </w:p>
          <w:p w14:paraId="11467D6F" w14:textId="77777777" w:rsidR="00DC7416" w:rsidRPr="00804467" w:rsidRDefault="00DC7416" w:rsidP="0022670F">
            <w:pPr>
              <w:spacing w:before="0" w:line="300" w:lineRule="atLeast"/>
              <w:jc w:val="center"/>
              <w:rPr>
                <w:b/>
                <w:bCs/>
                <w:color w:val="8B6C7D" w:themeColor="accent1"/>
                <w:sz w:val="20"/>
                <w:szCs w:val="20"/>
              </w:rPr>
            </w:pPr>
            <w:r w:rsidRPr="00804467">
              <w:rPr>
                <w:b/>
                <w:bCs/>
                <w:color w:val="8B6C7D" w:themeColor="accent1"/>
                <w:sz w:val="20"/>
                <w:szCs w:val="20"/>
              </w:rPr>
              <w:t>Points d’attention</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5846B668" w14:textId="77777777" w:rsidR="00DC7416" w:rsidRPr="00BD5FE0" w:rsidRDefault="00DC7416" w:rsidP="0022670F">
            <w:pPr>
              <w:spacing w:before="0" w:line="300" w:lineRule="atLeast"/>
              <w:jc w:val="both"/>
              <w:rPr>
                <w:lang w:eastAsia="fr-FR"/>
              </w:rPr>
            </w:pPr>
            <w:r w:rsidRPr="00BD5FE0">
              <w:rPr>
                <w:lang w:eastAsia="fr-FR"/>
              </w:rPr>
              <w:t xml:space="preserve">Le prestataire externe et les conseillers prescripteurs doivent suivre et accompagner le </w:t>
            </w:r>
            <w:r>
              <w:rPr>
                <w:lang w:eastAsia="fr-FR"/>
              </w:rPr>
              <w:t>chercheur</w:t>
            </w:r>
            <w:r w:rsidRPr="00BD5FE0">
              <w:rPr>
                <w:lang w:eastAsia="fr-FR"/>
              </w:rPr>
              <w:t xml:space="preserve"> d’emploi apprenant durant toute la durée du parcours de formation.</w:t>
            </w:r>
          </w:p>
          <w:p w14:paraId="2BD09EA1" w14:textId="77777777" w:rsidR="00DC7416" w:rsidRPr="00BD5FE0" w:rsidRDefault="00DC7416" w:rsidP="0022670F">
            <w:pPr>
              <w:spacing w:before="0" w:line="300" w:lineRule="atLeast"/>
            </w:pPr>
            <w:r w:rsidRPr="00BD5FE0">
              <w:t>La posture du formateur interne AFEST est celle de l’accompagnateur du développement de compétences : il doit d’abord et avant tout laisser faire, puis laisser dire, puis laisser envisager, puis seulement après, apporter ses conseils d’expert ou des remédiation</w:t>
            </w:r>
          </w:p>
        </w:tc>
      </w:tr>
    </w:tbl>
    <w:p w14:paraId="6350F2E8" w14:textId="50D161B6" w:rsidR="00DC7416" w:rsidRDefault="00DC7416">
      <w:pPr>
        <w:autoSpaceDE/>
        <w:autoSpaceDN/>
        <w:adjustRightInd/>
        <w:spacing w:before="0"/>
        <w:textAlignment w:val="auto"/>
      </w:pPr>
    </w:p>
    <w:p w14:paraId="0B9E5624" w14:textId="77777777" w:rsidR="00DC7416" w:rsidRDefault="00DC7416">
      <w:pPr>
        <w:autoSpaceDE/>
        <w:autoSpaceDN/>
        <w:adjustRightInd/>
        <w:spacing w:before="0"/>
        <w:textAlignment w:val="auto"/>
      </w:pPr>
      <w:r>
        <w:br w:type="page"/>
      </w:r>
    </w:p>
    <w:tbl>
      <w:tblPr>
        <w:tblStyle w:val="Grilledutableau"/>
        <w:tblW w:w="0" w:type="auto"/>
        <w:tblBorders>
          <w:top w:val="single" w:sz="4" w:space="0" w:color="FDAC2E" w:themeColor="accent5"/>
          <w:left w:val="single" w:sz="4" w:space="0" w:color="FDAC2E" w:themeColor="accent5"/>
          <w:bottom w:val="single" w:sz="4" w:space="0" w:color="FDAC2E" w:themeColor="accent5"/>
          <w:right w:val="single" w:sz="4" w:space="0" w:color="FDAC2E" w:themeColor="accent5"/>
          <w:insideH w:val="single" w:sz="4" w:space="0" w:color="FDAC2E" w:themeColor="accent5"/>
          <w:insideV w:val="single" w:sz="4" w:space="0" w:color="FDAC2E" w:themeColor="accent5"/>
        </w:tblBorders>
        <w:tblCellMar>
          <w:top w:w="57" w:type="dxa"/>
          <w:left w:w="57" w:type="dxa"/>
          <w:bottom w:w="57" w:type="dxa"/>
          <w:right w:w="57" w:type="dxa"/>
        </w:tblCellMar>
        <w:tblLook w:val="04A0" w:firstRow="1" w:lastRow="0" w:firstColumn="1" w:lastColumn="0" w:noHBand="0" w:noVBand="1"/>
      </w:tblPr>
      <w:tblGrid>
        <w:gridCol w:w="1439"/>
        <w:gridCol w:w="8679"/>
      </w:tblGrid>
      <w:tr w:rsidR="00DC7416" w:rsidRPr="00BD5FE0" w14:paraId="09F83724" w14:textId="77777777" w:rsidTr="00804467">
        <w:trPr>
          <w:trHeight w:val="510"/>
        </w:trPr>
        <w:tc>
          <w:tcPr>
            <w:tcW w:w="0" w:type="auto"/>
            <w:gridSpan w:val="2"/>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8B6C7D" w:themeFill="accent1"/>
            <w:vAlign w:val="center"/>
          </w:tcPr>
          <w:p w14:paraId="36B2F1EF" w14:textId="1147EE0F" w:rsidR="00DC7416" w:rsidRPr="00441F9B" w:rsidRDefault="00DC7416" w:rsidP="0022670F">
            <w:pPr>
              <w:spacing w:before="0" w:line="300" w:lineRule="atLeast"/>
              <w:jc w:val="center"/>
              <w:rPr>
                <w:b/>
                <w:bCs/>
                <w:color w:val="FFFFFF" w:themeColor="accent6"/>
              </w:rPr>
            </w:pPr>
            <w:r w:rsidRPr="00777DD8">
              <w:rPr>
                <w:b/>
                <w:bCs/>
                <w:color w:val="FFFFFF" w:themeColor="accent6"/>
              </w:rPr>
              <w:lastRenderedPageBreak/>
              <w:t>Évaluation des résultats et effets de l'AFEST et du parcours de formation</w:t>
            </w:r>
          </w:p>
        </w:tc>
      </w:tr>
      <w:tr w:rsidR="00DC7416" w:rsidRPr="00BD5FE0" w14:paraId="65C8810A"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2682757" w14:textId="77777777" w:rsidR="00DC7416" w:rsidRPr="00804467" w:rsidRDefault="00DC7416" w:rsidP="0022670F">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05F977B5" wp14:editId="4E7204B7">
                  <wp:extent cx="432000" cy="432000"/>
                  <wp:effectExtent l="0" t="0" r="0" b="6350"/>
                  <wp:docPr id="145" name="Graphique 145" descr="M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que 28" descr="Mill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32000" cy="432000"/>
                          </a:xfrm>
                          <a:prstGeom prst="rect">
                            <a:avLst/>
                          </a:prstGeom>
                        </pic:spPr>
                      </pic:pic>
                    </a:graphicData>
                  </a:graphic>
                </wp:inline>
              </w:drawing>
            </w:r>
          </w:p>
          <w:p w14:paraId="40B9DE1E" w14:textId="77777777" w:rsidR="00DC7416" w:rsidRPr="00804467" w:rsidRDefault="00DC7416" w:rsidP="0022670F">
            <w:pPr>
              <w:spacing w:before="0" w:line="300" w:lineRule="atLeast"/>
              <w:jc w:val="center"/>
              <w:rPr>
                <w:b/>
                <w:bCs/>
                <w:color w:val="8B6C7D" w:themeColor="accent1"/>
                <w:sz w:val="20"/>
                <w:szCs w:val="20"/>
              </w:rPr>
            </w:pPr>
            <w:r w:rsidRPr="00804467">
              <w:rPr>
                <w:b/>
                <w:bCs/>
                <w:color w:val="8B6C7D" w:themeColor="accent1"/>
                <w:sz w:val="20"/>
                <w:szCs w:val="20"/>
              </w:rPr>
              <w:t>Objectifs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358AF081" w14:textId="1E70B143" w:rsidR="00DC7416" w:rsidRDefault="00DC7416" w:rsidP="0022670F">
            <w:pPr>
              <w:spacing w:before="0" w:line="300" w:lineRule="atLeast"/>
              <w:jc w:val="both"/>
            </w:pPr>
            <w:r w:rsidRPr="00777DD8">
              <w:t>L’évaluation des apprentissages est indispensable pour permettre la prise de conscience par l’apprenant de sa propre progression vers l’atteinte de l’objectif professionnel visé, et d’améliorer son sentiment d’efficacité personnel</w:t>
            </w:r>
            <w:r w:rsidR="00E77AFE">
              <w:t>le</w:t>
            </w:r>
            <w:r w:rsidRPr="00777DD8">
              <w:t xml:space="preserve">. L’évaluation des apprentissages peut également donner de la valeur à ce qui a été appris, de mesurer les manques. </w:t>
            </w:r>
          </w:p>
          <w:p w14:paraId="2E3942E8" w14:textId="77777777" w:rsidR="00DC7416" w:rsidRPr="00BD5FE0" w:rsidRDefault="00DC7416" w:rsidP="0022670F">
            <w:pPr>
              <w:spacing w:before="0" w:line="300" w:lineRule="atLeast"/>
              <w:jc w:val="both"/>
            </w:pPr>
            <w:r w:rsidRPr="00777DD8">
              <w:t>L’évaluation des impacts permet de repérer les changements de « représentation » à l’égard de la formation, des relations sociales et hiérarchiques ; et d’envisager des améliorations concernant l’organisation du travail, des protocoles, des « façons de faire ». Enfin, l’évaluation permet aussi de valoriser les acteurs et notamment le formateur AFEST interne.</w:t>
            </w:r>
          </w:p>
        </w:tc>
      </w:tr>
      <w:tr w:rsidR="00DC7416" w:rsidRPr="00BD5FE0" w14:paraId="51FFEC60"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80B56C4" w14:textId="77777777" w:rsidR="00DC7416" w:rsidRPr="00804467" w:rsidRDefault="00DC7416" w:rsidP="0022670F">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072BAF89" wp14:editId="31F9C016">
                  <wp:extent cx="432000" cy="432000"/>
                  <wp:effectExtent l="0" t="0" r="0" b="6350"/>
                  <wp:docPr id="146" name="Graphique 146" descr="Liste de vé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que 30" descr="Liste de vérification"/>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32000" cy="432000"/>
                          </a:xfrm>
                          <a:prstGeom prst="rect">
                            <a:avLst/>
                          </a:prstGeom>
                        </pic:spPr>
                      </pic:pic>
                    </a:graphicData>
                  </a:graphic>
                </wp:inline>
              </w:drawing>
            </w:r>
          </w:p>
          <w:p w14:paraId="460C79E4" w14:textId="77777777" w:rsidR="00DC7416" w:rsidRPr="00804467" w:rsidRDefault="00DC7416" w:rsidP="0022670F">
            <w:pPr>
              <w:spacing w:before="0" w:line="300" w:lineRule="atLeast"/>
              <w:jc w:val="center"/>
              <w:rPr>
                <w:b/>
                <w:bCs/>
                <w:color w:val="8B6C7D" w:themeColor="accent1"/>
                <w:sz w:val="20"/>
                <w:szCs w:val="20"/>
              </w:rPr>
            </w:pPr>
            <w:r w:rsidRPr="00804467">
              <w:rPr>
                <w:b/>
                <w:bCs/>
                <w:color w:val="8B6C7D" w:themeColor="accent1"/>
                <w:sz w:val="20"/>
                <w:szCs w:val="20"/>
              </w:rPr>
              <w:t>Déroulement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67ACEDC0" w14:textId="77777777" w:rsidR="00DC7416" w:rsidRPr="00BD5FE0" w:rsidRDefault="00DC7416" w:rsidP="00D91248">
            <w:pPr>
              <w:pStyle w:val="Paragraphedeliste"/>
              <w:numPr>
                <w:ilvl w:val="0"/>
                <w:numId w:val="61"/>
              </w:numPr>
              <w:spacing w:before="0" w:line="300" w:lineRule="atLeast"/>
              <w:rPr>
                <w:lang w:eastAsia="fr-FR"/>
              </w:rPr>
            </w:pPr>
            <w:r w:rsidRPr="00BD5FE0">
              <w:rPr>
                <w:lang w:eastAsia="fr-FR"/>
              </w:rPr>
              <w:t>Réaliser des évaluations et auto-évaluations pendant le parcours (au moins une à mi-parcours)</w:t>
            </w:r>
          </w:p>
          <w:p w14:paraId="7029DB5A" w14:textId="77777777" w:rsidR="00DC7416" w:rsidRPr="00BD5FE0" w:rsidRDefault="00DC7416" w:rsidP="00D91248">
            <w:pPr>
              <w:pStyle w:val="Paragraphedeliste"/>
              <w:numPr>
                <w:ilvl w:val="0"/>
                <w:numId w:val="61"/>
              </w:numPr>
              <w:spacing w:before="0" w:line="300" w:lineRule="atLeast"/>
              <w:rPr>
                <w:lang w:eastAsia="fr-FR"/>
              </w:rPr>
            </w:pPr>
            <w:r w:rsidRPr="00BD5FE0">
              <w:rPr>
                <w:lang w:eastAsia="fr-FR"/>
              </w:rPr>
              <w:t>Effectuer le positionnement aval de l’apprenant à la fin du parcours (à chaud)</w:t>
            </w:r>
          </w:p>
          <w:p w14:paraId="10D10E86" w14:textId="77777777" w:rsidR="00DC7416" w:rsidRPr="00BD5FE0" w:rsidRDefault="00DC7416" w:rsidP="00D91248">
            <w:pPr>
              <w:pStyle w:val="Paragraphedeliste"/>
              <w:numPr>
                <w:ilvl w:val="0"/>
                <w:numId w:val="61"/>
              </w:numPr>
              <w:tabs>
                <w:tab w:val="left" w:pos="6678"/>
              </w:tabs>
              <w:spacing w:before="0" w:line="300" w:lineRule="atLeast"/>
              <w:jc w:val="both"/>
            </w:pPr>
            <w:r w:rsidRPr="00BD5FE0">
              <w:rPr>
                <w:lang w:eastAsia="fr-FR"/>
              </w:rPr>
              <w:t>Mesurer la progression des acquis de l’apprenant (à froid)</w:t>
            </w:r>
          </w:p>
          <w:p w14:paraId="3F26E3DA" w14:textId="77777777" w:rsidR="00DC7416" w:rsidRPr="00BD5FE0" w:rsidRDefault="00DC7416" w:rsidP="0022670F">
            <w:pPr>
              <w:tabs>
                <w:tab w:val="left" w:pos="6678"/>
              </w:tabs>
              <w:spacing w:before="0" w:line="300" w:lineRule="atLeast"/>
              <w:jc w:val="both"/>
            </w:pPr>
            <w:r w:rsidRPr="00BD5FE0">
              <w:t>Identifier les effets (souhaités ou non, directs ou indirects) du parcours de formation sur l’entreprise, à chaud et à froid</w:t>
            </w:r>
          </w:p>
        </w:tc>
      </w:tr>
      <w:tr w:rsidR="00DC7416" w:rsidRPr="00BD5FE0" w14:paraId="0508DCEE"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21BF1F8" w14:textId="77777777" w:rsidR="00DC7416" w:rsidRPr="00804467" w:rsidRDefault="00DC7416" w:rsidP="0022670F">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554AD100" wp14:editId="3240D201">
                  <wp:extent cx="432000" cy="432000"/>
                  <wp:effectExtent l="0" t="0" r="6350" b="0"/>
                  <wp:docPr id="147" name="Graphique 147"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que 24" descr="Utilisateurs"/>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32000" cy="432000"/>
                          </a:xfrm>
                          <a:prstGeom prst="rect">
                            <a:avLst/>
                          </a:prstGeom>
                        </pic:spPr>
                      </pic:pic>
                    </a:graphicData>
                  </a:graphic>
                </wp:inline>
              </w:drawing>
            </w:r>
          </w:p>
          <w:p w14:paraId="651EA1CA" w14:textId="77777777" w:rsidR="00DC7416" w:rsidRPr="00804467" w:rsidRDefault="00DC7416" w:rsidP="0022670F">
            <w:pPr>
              <w:spacing w:before="0" w:line="300" w:lineRule="atLeast"/>
              <w:jc w:val="center"/>
              <w:rPr>
                <w:b/>
                <w:bCs/>
                <w:color w:val="8B6C7D" w:themeColor="accent1"/>
                <w:sz w:val="20"/>
                <w:szCs w:val="20"/>
              </w:rPr>
            </w:pPr>
            <w:r w:rsidRPr="00804467">
              <w:rPr>
                <w:b/>
                <w:bCs/>
                <w:color w:val="8B6C7D" w:themeColor="accent1"/>
                <w:sz w:val="20"/>
                <w:szCs w:val="20"/>
              </w:rPr>
              <w:t>Acteurs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6331B565" w14:textId="77777777" w:rsidR="00DC7416" w:rsidRPr="00BD5FE0" w:rsidRDefault="00DC7416" w:rsidP="0022670F">
            <w:pPr>
              <w:spacing w:before="0" w:line="300" w:lineRule="atLeast"/>
              <w:jc w:val="both"/>
            </w:pPr>
            <w:r w:rsidRPr="00BD5FE0">
              <w:t>Le financeur, l’employeur, le prestataire externe et le formateur interne AFEST sont particulièrement concernés par cette étape, et doivent travailler de concert pour mener à bien cette évaluation.</w:t>
            </w:r>
          </w:p>
        </w:tc>
      </w:tr>
      <w:tr w:rsidR="00DC7416" w:rsidRPr="00BD5FE0" w14:paraId="64D6ABE7"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01045E4" w14:textId="77777777" w:rsidR="00DC7416" w:rsidRPr="00804467" w:rsidRDefault="00DC7416" w:rsidP="0022670F">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7BC54481" wp14:editId="59E20864">
                  <wp:extent cx="432000" cy="432000"/>
                  <wp:effectExtent l="0" t="0" r="6350" b="6350"/>
                  <wp:docPr id="148" name="Graphique 148" descr="Outils d'exploitation min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que 22" descr="Outils d'exploitation minièr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32000" cy="432000"/>
                          </a:xfrm>
                          <a:prstGeom prst="rect">
                            <a:avLst/>
                          </a:prstGeom>
                        </pic:spPr>
                      </pic:pic>
                    </a:graphicData>
                  </a:graphic>
                </wp:inline>
              </w:drawing>
            </w:r>
          </w:p>
          <w:p w14:paraId="4B5614D8" w14:textId="77777777" w:rsidR="00DC7416" w:rsidRPr="00804467" w:rsidRDefault="00DC7416" w:rsidP="0022670F">
            <w:pPr>
              <w:spacing w:before="0" w:line="300" w:lineRule="atLeast"/>
              <w:jc w:val="center"/>
              <w:rPr>
                <w:b/>
                <w:bCs/>
                <w:color w:val="8B6C7D" w:themeColor="accent1"/>
                <w:sz w:val="20"/>
                <w:szCs w:val="20"/>
              </w:rPr>
            </w:pPr>
            <w:r w:rsidRPr="00804467">
              <w:rPr>
                <w:b/>
                <w:bCs/>
                <w:color w:val="8B6C7D" w:themeColor="accent1"/>
                <w:sz w:val="20"/>
                <w:szCs w:val="20"/>
              </w:rPr>
              <w:t>Outils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406A7437" w14:textId="77777777" w:rsidR="00DC7416" w:rsidRPr="00BD5FE0" w:rsidRDefault="00DC7416" w:rsidP="0022670F">
            <w:pPr>
              <w:spacing w:before="0" w:line="300" w:lineRule="atLeast"/>
              <w:jc w:val="both"/>
              <w:rPr>
                <w:i/>
                <w:iCs/>
              </w:rPr>
            </w:pPr>
            <w:r w:rsidRPr="00BD5FE0">
              <w:rPr>
                <w:i/>
                <w:iCs/>
              </w:rPr>
              <w:t xml:space="preserve">Ressources à disposition dans cette méthodologie : </w:t>
            </w:r>
          </w:p>
          <w:p w14:paraId="4EF94256" w14:textId="42F59F5F" w:rsidR="00DC7416" w:rsidRDefault="00DC7416" w:rsidP="0022670F">
            <w:pPr>
              <w:spacing w:before="0" w:line="300" w:lineRule="atLeast"/>
              <w:jc w:val="both"/>
            </w:pPr>
            <w:r w:rsidRPr="007452DC">
              <w:t>Fiche repère « Grille d’évaluation des compétences »</w:t>
            </w:r>
            <w:r>
              <w:t xml:space="preserve"> (p</w:t>
            </w:r>
            <w:r>
              <w:fldChar w:fldCharType="begin"/>
            </w:r>
            <w:r>
              <w:instrText xml:space="preserve"> PAGEREF _Ref95857764 \h </w:instrText>
            </w:r>
            <w:r>
              <w:fldChar w:fldCharType="separate"/>
            </w:r>
            <w:r w:rsidR="00582A21">
              <w:rPr>
                <w:noProof/>
              </w:rPr>
              <w:t>37</w:t>
            </w:r>
            <w:r>
              <w:fldChar w:fldCharType="end"/>
            </w:r>
            <w:r>
              <w:t>)</w:t>
            </w:r>
          </w:p>
          <w:p w14:paraId="4B72CDB6" w14:textId="5DC4FC1F" w:rsidR="00DC7416" w:rsidRPr="008E3DD9" w:rsidRDefault="00DC7416" w:rsidP="0022670F">
            <w:pPr>
              <w:spacing w:before="0" w:line="300" w:lineRule="atLeast"/>
              <w:jc w:val="both"/>
              <w:rPr>
                <w:rStyle w:val="Lienhypertexte"/>
              </w:rPr>
            </w:pPr>
            <w:r>
              <w:fldChar w:fldCharType="begin"/>
            </w:r>
            <w:r>
              <w:instrText xml:space="preserve"> HYPERLINK "https://www.via-competences.fr/pro/politiques-publiques/projet-de-formation-en-situation-de-travail-pour-demandeurs-d-emploi-afest-151446.kjsp?RH=1574090711742" </w:instrText>
            </w:r>
            <w:r>
              <w:fldChar w:fldCharType="separate"/>
            </w:r>
          </w:p>
          <w:p w14:paraId="5CCCB857" w14:textId="23B11DB2" w:rsidR="00DC7416" w:rsidRPr="00BD5FE0" w:rsidRDefault="00DC7416" w:rsidP="0022670F">
            <w:pPr>
              <w:spacing w:before="0" w:line="300" w:lineRule="atLeast"/>
              <w:jc w:val="both"/>
              <w:rPr>
                <w:i/>
                <w:iCs/>
              </w:rPr>
            </w:pPr>
            <w:r>
              <w:fldChar w:fldCharType="end"/>
            </w:r>
            <w:r w:rsidRPr="00BD5FE0">
              <w:rPr>
                <w:i/>
                <w:iCs/>
              </w:rPr>
              <w:t xml:space="preserve">Ressources à créer / remplir / identifier par les acteurs : </w:t>
            </w:r>
          </w:p>
          <w:p w14:paraId="34C8D43F" w14:textId="6ECE6628" w:rsidR="00DC7416" w:rsidRPr="00BD5FE0" w:rsidRDefault="00852090" w:rsidP="0022670F">
            <w:pPr>
              <w:spacing w:before="0" w:line="300" w:lineRule="atLeast"/>
              <w:jc w:val="both"/>
            </w:pPr>
            <w:r w:rsidRPr="00BD5FE0">
              <w:t>Éléments</w:t>
            </w:r>
            <w:r w:rsidR="00DC7416" w:rsidRPr="00BD5FE0">
              <w:t xml:space="preserve"> de traçabilité recueillis durant le parcours</w:t>
            </w:r>
          </w:p>
          <w:p w14:paraId="17834B48" w14:textId="77777777" w:rsidR="00DC7416" w:rsidRPr="00BD5FE0" w:rsidRDefault="00DC7416" w:rsidP="0022670F">
            <w:pPr>
              <w:spacing w:before="0" w:line="300" w:lineRule="atLeast"/>
              <w:jc w:val="both"/>
            </w:pPr>
            <w:r w:rsidRPr="00BD5FE0">
              <w:t>Grille d’évaluation des compétences acquises signée par l’apprenant, l’entreprise, et le prestataire externe permettant des commentaires et une synthèse : points forts, axes de progrès, compléments de formation à envisager</w:t>
            </w:r>
          </w:p>
          <w:p w14:paraId="22EBCD31" w14:textId="77777777" w:rsidR="00DC7416" w:rsidRDefault="00DC7416" w:rsidP="0022670F">
            <w:pPr>
              <w:spacing w:before="0" w:line="300" w:lineRule="atLeast"/>
              <w:jc w:val="both"/>
            </w:pPr>
            <w:r w:rsidRPr="00BD5FE0">
              <w:t>Attestation de formation délivrée à l’apprenant</w:t>
            </w:r>
          </w:p>
          <w:p w14:paraId="4B2BA7F1" w14:textId="77777777" w:rsidR="00DC7416" w:rsidRPr="00BD5FE0" w:rsidRDefault="00D91248" w:rsidP="0022670F">
            <w:pPr>
              <w:spacing w:before="0" w:line="300" w:lineRule="atLeast"/>
              <w:jc w:val="both"/>
            </w:pPr>
            <w:hyperlink r:id="rId36" w:history="1">
              <w:r w:rsidR="00DC7416" w:rsidRPr="00261B2D">
                <w:rPr>
                  <w:rStyle w:val="Lienhypertexte"/>
                </w:rPr>
                <w:t>Fiche bilan des effets de l’AFEST</w:t>
              </w:r>
            </w:hyperlink>
          </w:p>
        </w:tc>
      </w:tr>
      <w:tr w:rsidR="00DC7416" w:rsidRPr="00BD5FE0" w14:paraId="0604ECB4" w14:textId="77777777" w:rsidTr="00804467">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A8DB794" w14:textId="77777777" w:rsidR="00DC7416" w:rsidRPr="00804467" w:rsidRDefault="00DC7416" w:rsidP="0022670F">
            <w:pPr>
              <w:spacing w:before="0" w:line="300" w:lineRule="atLeast"/>
              <w:jc w:val="center"/>
              <w:rPr>
                <w:b/>
                <w:bCs/>
                <w:color w:val="8B6C7D" w:themeColor="accent1"/>
                <w:sz w:val="20"/>
                <w:szCs w:val="20"/>
              </w:rPr>
            </w:pPr>
            <w:r w:rsidRPr="00804467">
              <w:rPr>
                <w:b/>
                <w:bCs/>
                <w:noProof/>
                <w:color w:val="8B6C7D" w:themeColor="accent1"/>
                <w:sz w:val="20"/>
                <w:szCs w:val="20"/>
              </w:rPr>
              <w:drawing>
                <wp:inline distT="0" distB="0" distL="0" distR="0" wp14:anchorId="4F68C429" wp14:editId="013A3EF3">
                  <wp:extent cx="432000" cy="432000"/>
                  <wp:effectExtent l="0" t="0" r="6350" b="6350"/>
                  <wp:docPr id="149" name="Graphique 149"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21" descr="Avertissement"/>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32000" cy="432000"/>
                          </a:xfrm>
                          <a:prstGeom prst="rect">
                            <a:avLst/>
                          </a:prstGeom>
                        </pic:spPr>
                      </pic:pic>
                    </a:graphicData>
                  </a:graphic>
                </wp:inline>
              </w:drawing>
            </w:r>
          </w:p>
          <w:p w14:paraId="49C86981" w14:textId="77777777" w:rsidR="00DC7416" w:rsidRPr="00804467" w:rsidRDefault="00DC7416" w:rsidP="0022670F">
            <w:pPr>
              <w:spacing w:before="0" w:line="300" w:lineRule="atLeast"/>
              <w:jc w:val="center"/>
              <w:rPr>
                <w:b/>
                <w:bCs/>
                <w:color w:val="8B6C7D" w:themeColor="accent1"/>
                <w:sz w:val="20"/>
                <w:szCs w:val="20"/>
              </w:rPr>
            </w:pPr>
            <w:r w:rsidRPr="00804467">
              <w:rPr>
                <w:b/>
                <w:bCs/>
                <w:color w:val="8B6C7D" w:themeColor="accent1"/>
                <w:sz w:val="20"/>
                <w:szCs w:val="20"/>
              </w:rPr>
              <w:t>Points d’attention</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2884514E" w14:textId="77777777" w:rsidR="00DC7416" w:rsidRPr="00BD5FE0" w:rsidRDefault="00DC7416" w:rsidP="0022670F">
            <w:pPr>
              <w:spacing w:before="0" w:line="300" w:lineRule="atLeast"/>
              <w:jc w:val="both"/>
              <w:rPr>
                <w:lang w:eastAsia="fr-FR"/>
              </w:rPr>
            </w:pPr>
            <w:r w:rsidRPr="00BD5FE0">
              <w:rPr>
                <w:lang w:eastAsia="fr-FR"/>
              </w:rPr>
              <w:t>Si l’évaluation est réalisée par un manager/dirigeant, il faut prêter attention à sa posture : il doit adopter le rôle d’évaluateur et non de supérieur hiérarchique</w:t>
            </w:r>
          </w:p>
          <w:p w14:paraId="772FF633" w14:textId="77777777" w:rsidR="00DC7416" w:rsidRPr="00BD5FE0" w:rsidRDefault="00DC7416" w:rsidP="0022670F">
            <w:pPr>
              <w:spacing w:before="0" w:line="300" w:lineRule="atLeast"/>
            </w:pPr>
            <w:r w:rsidRPr="00BD5FE0">
              <w:rPr>
                <w:lang w:eastAsia="fr-FR"/>
              </w:rPr>
              <w:t>Dans la mesure du possible, laisser également l’apprenant s’auto-évaluer et l’impliquer dans l’évaluation d’impact : il est le premier concerné</w:t>
            </w:r>
          </w:p>
        </w:tc>
      </w:tr>
    </w:tbl>
    <w:p w14:paraId="4DD987AD" w14:textId="77777777" w:rsidR="008D0252" w:rsidRDefault="008D0252">
      <w:pPr>
        <w:autoSpaceDE/>
        <w:autoSpaceDN/>
        <w:adjustRightInd/>
        <w:spacing w:before="0"/>
        <w:textAlignment w:val="auto"/>
      </w:pPr>
      <w:r>
        <w:br w:type="page"/>
      </w:r>
    </w:p>
    <w:p w14:paraId="2F013CC0" w14:textId="2D2AEB53" w:rsidR="003603B1" w:rsidRDefault="003603B1" w:rsidP="003603B1">
      <w:pPr>
        <w:pStyle w:val="Titre2"/>
        <w:numPr>
          <w:ilvl w:val="0"/>
          <w:numId w:val="0"/>
        </w:numPr>
      </w:pPr>
      <w:bookmarkStart w:id="34" w:name="_Toc80873955"/>
      <w:bookmarkStart w:id="35" w:name="_Toc140757353"/>
      <w:r>
        <w:lastRenderedPageBreak/>
        <w:t xml:space="preserve">6. </w:t>
      </w:r>
      <w:r w:rsidR="005503B2" w:rsidRPr="003603B1">
        <w:t>Fiches r</w:t>
      </w:r>
      <w:r w:rsidR="00454912" w:rsidRPr="003603B1">
        <w:t>essources</w:t>
      </w:r>
      <w:bookmarkStart w:id="36" w:name="_Diagnostic_d’opportunité_et"/>
      <w:bookmarkStart w:id="37" w:name="_Rôles_et_responsabilités"/>
      <w:bookmarkStart w:id="38" w:name="_Toc80873956"/>
      <w:bookmarkStart w:id="39" w:name="_Ref95860095"/>
      <w:bookmarkEnd w:id="34"/>
      <w:bookmarkEnd w:id="36"/>
      <w:bookmarkEnd w:id="37"/>
      <w:bookmarkEnd w:id="35"/>
    </w:p>
    <w:p w14:paraId="19B3FA26" w14:textId="7DF7A6D5" w:rsidR="003603B1" w:rsidRPr="00804467" w:rsidRDefault="003603B1" w:rsidP="00F404EB">
      <w:pPr>
        <w:pStyle w:val="Titre3Via"/>
        <w:numPr>
          <w:ilvl w:val="0"/>
          <w:numId w:val="0"/>
        </w:numPr>
        <w:ind w:left="284" w:firstLine="284"/>
        <w:rPr>
          <w:color w:val="8B6C7D" w:themeColor="accent1"/>
        </w:rPr>
      </w:pPr>
      <w:bookmarkStart w:id="40" w:name="_Toc140757354"/>
      <w:r w:rsidRPr="00804467">
        <w:rPr>
          <w:color w:val="8B6C7D" w:themeColor="accent1"/>
        </w:rPr>
        <w:t xml:space="preserve">A. </w:t>
      </w:r>
      <w:r w:rsidR="00E13F0D" w:rsidRPr="00804467">
        <w:rPr>
          <w:color w:val="8B6C7D" w:themeColor="accent1"/>
        </w:rPr>
        <w:t>Rôles et responsabilités des acteurs d’une AFEST</w:t>
      </w:r>
      <w:bookmarkEnd w:id="38"/>
      <w:bookmarkEnd w:id="39"/>
      <w:bookmarkEnd w:id="40"/>
      <w:r w:rsidR="00085180" w:rsidRPr="00804467">
        <w:rPr>
          <w:color w:val="8B6C7D" w:themeColor="accent1"/>
        </w:rPr>
        <w:t xml:space="preserve"> </w:t>
      </w:r>
    </w:p>
    <w:p w14:paraId="70E56AAF" w14:textId="1E89154D" w:rsidR="00E13F0D" w:rsidRDefault="00E13F0D" w:rsidP="009D109B">
      <w:r>
        <w:t>Vous pouvez utiliser cette grille pour définir qui fait quoi à quel moment, dès les premières étapes.</w:t>
      </w:r>
      <w:r w:rsidR="009D109B">
        <w:t xml:space="preserve"> </w:t>
      </w:r>
      <w:r>
        <w:t>Pour rappel, les principaux acteurs sont :</w:t>
      </w:r>
    </w:p>
    <w:p w14:paraId="39EA749D" w14:textId="77777777" w:rsidR="00E13F0D" w:rsidRDefault="00E13F0D" w:rsidP="00317ABA">
      <w:pPr>
        <w:pStyle w:val="Sansinterligne"/>
        <w:numPr>
          <w:ilvl w:val="0"/>
          <w:numId w:val="41"/>
        </w:numPr>
      </w:pPr>
      <w:r>
        <w:t>L’apprenant</w:t>
      </w:r>
    </w:p>
    <w:p w14:paraId="64433523" w14:textId="0E082FBC" w:rsidR="00E13F0D" w:rsidRDefault="00423FB2" w:rsidP="00317ABA">
      <w:pPr>
        <w:pStyle w:val="Sansinterligne"/>
        <w:numPr>
          <w:ilvl w:val="0"/>
          <w:numId w:val="41"/>
        </w:numPr>
      </w:pPr>
      <w:r>
        <w:t xml:space="preserve">Les acteurs </w:t>
      </w:r>
      <w:r w:rsidR="00E13F0D">
        <w:t>internes à l’entreprise : direction, encadrement, formateur AFEST interne</w:t>
      </w:r>
    </w:p>
    <w:p w14:paraId="4CA82DD6" w14:textId="36B1A7BA" w:rsidR="00E13F0D" w:rsidRDefault="00423FB2" w:rsidP="00317ABA">
      <w:pPr>
        <w:pStyle w:val="Sansinterligne"/>
        <w:numPr>
          <w:ilvl w:val="0"/>
          <w:numId w:val="41"/>
        </w:numPr>
      </w:pPr>
      <w:r>
        <w:t xml:space="preserve">Les acteurs </w:t>
      </w:r>
      <w:r w:rsidR="00E13F0D">
        <w:t xml:space="preserve">externes à l’entreprise : </w:t>
      </w:r>
    </w:p>
    <w:p w14:paraId="0A06D254" w14:textId="3F883B68" w:rsidR="00E13F0D" w:rsidRDefault="00E13F0D" w:rsidP="00317ABA">
      <w:pPr>
        <w:pStyle w:val="Sansinterligne"/>
        <w:numPr>
          <w:ilvl w:val="0"/>
          <w:numId w:val="42"/>
        </w:numPr>
      </w:pPr>
      <w:r>
        <w:t>Prestataire externe</w:t>
      </w:r>
    </w:p>
    <w:p w14:paraId="685BE1EA" w14:textId="22C63D63" w:rsidR="00E13F0D" w:rsidRDefault="00E13F0D" w:rsidP="00317ABA">
      <w:pPr>
        <w:pStyle w:val="Sansinterligne"/>
        <w:numPr>
          <w:ilvl w:val="0"/>
          <w:numId w:val="42"/>
        </w:numPr>
      </w:pPr>
      <w:r>
        <w:t>Financeur (OPCO</w:t>
      </w:r>
      <w:r w:rsidR="00777DD8">
        <w:t>,</w:t>
      </w:r>
      <w:r>
        <w:t xml:space="preserve"> DREETS</w:t>
      </w:r>
      <w:r w:rsidR="00777DD8">
        <w:t>,</w:t>
      </w:r>
      <w:r>
        <w:t xml:space="preserve"> Région</w:t>
      </w:r>
      <w:r w:rsidR="00777DD8">
        <w:t>,</w:t>
      </w:r>
      <w:r>
        <w:t xml:space="preserve"> Pôle </w:t>
      </w:r>
      <w:r w:rsidR="000B3594">
        <w:t>e</w:t>
      </w:r>
      <w:r>
        <w:t>mploi, …)</w:t>
      </w:r>
    </w:p>
    <w:p w14:paraId="3C143B3F" w14:textId="23A1BEA3" w:rsidR="00E13F0D" w:rsidRDefault="00E13F0D" w:rsidP="000F69FE">
      <w:pPr>
        <w:pStyle w:val="Sansinterligne"/>
        <w:numPr>
          <w:ilvl w:val="0"/>
          <w:numId w:val="42"/>
        </w:numPr>
        <w:spacing w:line="480" w:lineRule="auto"/>
      </w:pPr>
      <w:r>
        <w:t xml:space="preserve">Prescripteur (Pôle </w:t>
      </w:r>
      <w:r w:rsidR="000B3594">
        <w:t>e</w:t>
      </w:r>
      <w:r>
        <w:t>mploi, Mission locale, Cap Emploi, …)</w:t>
      </w:r>
    </w:p>
    <w:p w14:paraId="0F1B49D6" w14:textId="77777777" w:rsidR="00512BF8" w:rsidRDefault="00512BF8" w:rsidP="00512BF8">
      <w:pPr>
        <w:pStyle w:val="Sansinterligne"/>
        <w:ind w:left="1080"/>
      </w:pPr>
    </w:p>
    <w:tbl>
      <w:tblPr>
        <w:tblStyle w:val="Grilledutableau"/>
        <w:tblW w:w="10632" w:type="dxa"/>
        <w:tblBorders>
          <w:top w:val="none" w:sz="0" w:space="0" w:color="auto"/>
          <w:left w:val="none" w:sz="0" w:space="0" w:color="auto"/>
          <w:bottom w:val="none" w:sz="0" w:space="0" w:color="auto"/>
          <w:right w:val="none" w:sz="0" w:space="0" w:color="auto"/>
        </w:tblBorders>
        <w:tblCellMar>
          <w:top w:w="113" w:type="dxa"/>
          <w:bottom w:w="113" w:type="dxa"/>
        </w:tblCellMar>
        <w:tblLook w:val="04A0" w:firstRow="1" w:lastRow="0" w:firstColumn="1" w:lastColumn="0" w:noHBand="0" w:noVBand="1"/>
      </w:tblPr>
      <w:tblGrid>
        <w:gridCol w:w="3119"/>
        <w:gridCol w:w="1701"/>
        <w:gridCol w:w="1276"/>
        <w:gridCol w:w="1248"/>
        <w:gridCol w:w="1728"/>
        <w:gridCol w:w="1560"/>
      </w:tblGrid>
      <w:tr w:rsidR="00512BF8" w14:paraId="20F0D733" w14:textId="0553AEC0" w:rsidTr="00804467">
        <w:trPr>
          <w:trHeight w:val="713"/>
        </w:trPr>
        <w:tc>
          <w:tcPr>
            <w:tcW w:w="3119" w:type="dxa"/>
            <w:tcBorders>
              <w:bottom w:val="single" w:sz="12" w:space="0" w:color="8B6C7D" w:themeColor="accent1"/>
              <w:right w:val="single" w:sz="12" w:space="0" w:color="8B6C7D" w:themeColor="accent1"/>
            </w:tcBorders>
            <w:vAlign w:val="center"/>
          </w:tcPr>
          <w:p w14:paraId="433E3242" w14:textId="77777777" w:rsidR="00E13F0D" w:rsidRPr="009D109B" w:rsidRDefault="00E13F0D" w:rsidP="006071D6">
            <w:pPr>
              <w:spacing w:before="0" w:line="276" w:lineRule="auto"/>
              <w:rPr>
                <w:sz w:val="20"/>
                <w:szCs w:val="20"/>
              </w:rPr>
            </w:pPr>
          </w:p>
        </w:tc>
        <w:tc>
          <w:tcPr>
            <w:tcW w:w="1701" w:type="dxa"/>
            <w:tcBorders>
              <w:top w:val="single" w:sz="12" w:space="0" w:color="8B6C7D" w:themeColor="accent1"/>
              <w:left w:val="single" w:sz="12" w:space="0" w:color="8B6C7D" w:themeColor="accent1"/>
              <w:bottom w:val="single" w:sz="12" w:space="0" w:color="8B6C7D" w:themeColor="accent1"/>
              <w:right w:val="single" w:sz="4" w:space="0" w:color="FFFFFF" w:themeColor="background1"/>
            </w:tcBorders>
            <w:shd w:val="clear" w:color="auto" w:fill="8B6C7D" w:themeFill="accent1"/>
            <w:vAlign w:val="center"/>
          </w:tcPr>
          <w:p w14:paraId="441AD6BB" w14:textId="22BF64AD" w:rsidR="00E13F0D" w:rsidRPr="009D109B" w:rsidRDefault="00B172D1" w:rsidP="006071D6">
            <w:pPr>
              <w:spacing w:before="0" w:line="276" w:lineRule="auto"/>
              <w:jc w:val="center"/>
              <w:rPr>
                <w:b/>
                <w:color w:val="FFFFFF" w:themeColor="background1"/>
                <w:sz w:val="20"/>
                <w:szCs w:val="20"/>
              </w:rPr>
            </w:pPr>
            <w:r w:rsidRPr="009D109B">
              <w:rPr>
                <w:b/>
                <w:color w:val="FFFFFF" w:themeColor="background1"/>
                <w:sz w:val="20"/>
                <w:szCs w:val="20"/>
              </w:rPr>
              <w:t>Qui est responsable et décide ?</w:t>
            </w:r>
          </w:p>
        </w:tc>
        <w:tc>
          <w:tcPr>
            <w:tcW w:w="1276" w:type="dxa"/>
            <w:tcBorders>
              <w:top w:val="single" w:sz="12" w:space="0" w:color="8B6C7D" w:themeColor="accent1"/>
              <w:left w:val="single" w:sz="4" w:space="0" w:color="FFFFFF" w:themeColor="background1"/>
              <w:bottom w:val="single" w:sz="12" w:space="0" w:color="8B6C7D" w:themeColor="accent1"/>
              <w:right w:val="single" w:sz="4" w:space="0" w:color="FFFFFF" w:themeColor="background1"/>
            </w:tcBorders>
            <w:shd w:val="clear" w:color="auto" w:fill="8B6C7D" w:themeFill="accent1"/>
            <w:vAlign w:val="center"/>
          </w:tcPr>
          <w:p w14:paraId="54ACAC15" w14:textId="7EADC62F" w:rsidR="00E13F0D" w:rsidRPr="009D109B" w:rsidRDefault="00B172D1" w:rsidP="006071D6">
            <w:pPr>
              <w:spacing w:before="0" w:line="276" w:lineRule="auto"/>
              <w:jc w:val="center"/>
              <w:rPr>
                <w:b/>
                <w:color w:val="FFFFFF" w:themeColor="background1"/>
                <w:sz w:val="20"/>
                <w:szCs w:val="20"/>
              </w:rPr>
            </w:pPr>
            <w:r w:rsidRPr="009D109B">
              <w:rPr>
                <w:b/>
                <w:color w:val="FFFFFF" w:themeColor="background1"/>
                <w:sz w:val="20"/>
                <w:szCs w:val="20"/>
              </w:rPr>
              <w:t>Qui doit être informé ?</w:t>
            </w:r>
          </w:p>
        </w:tc>
        <w:tc>
          <w:tcPr>
            <w:tcW w:w="1248" w:type="dxa"/>
            <w:tcBorders>
              <w:top w:val="single" w:sz="12" w:space="0" w:color="8B6C7D" w:themeColor="accent1"/>
              <w:left w:val="single" w:sz="4" w:space="0" w:color="FFFFFF" w:themeColor="background1"/>
              <w:bottom w:val="single" w:sz="12" w:space="0" w:color="8B6C7D" w:themeColor="accent1"/>
              <w:right w:val="single" w:sz="4" w:space="0" w:color="FFFFFF" w:themeColor="background1"/>
            </w:tcBorders>
            <w:shd w:val="clear" w:color="auto" w:fill="8B6C7D" w:themeFill="accent1"/>
            <w:vAlign w:val="center"/>
          </w:tcPr>
          <w:p w14:paraId="7F528DE6" w14:textId="5D72166A" w:rsidR="00E13F0D" w:rsidRPr="009D109B" w:rsidRDefault="00B172D1" w:rsidP="006071D6">
            <w:pPr>
              <w:spacing w:before="0" w:line="276" w:lineRule="auto"/>
              <w:jc w:val="center"/>
              <w:rPr>
                <w:b/>
                <w:color w:val="FFFFFF" w:themeColor="background1"/>
                <w:sz w:val="20"/>
                <w:szCs w:val="20"/>
              </w:rPr>
            </w:pPr>
            <w:r w:rsidRPr="009D109B">
              <w:rPr>
                <w:b/>
                <w:color w:val="FFFFFF" w:themeColor="background1"/>
                <w:sz w:val="20"/>
                <w:szCs w:val="20"/>
              </w:rPr>
              <w:t>Qui doit réaliser l’action ?</w:t>
            </w:r>
          </w:p>
        </w:tc>
        <w:tc>
          <w:tcPr>
            <w:tcW w:w="1728" w:type="dxa"/>
            <w:tcBorders>
              <w:top w:val="single" w:sz="12" w:space="0" w:color="8B6C7D" w:themeColor="accent1"/>
              <w:left w:val="single" w:sz="4" w:space="0" w:color="FFFFFF" w:themeColor="background1"/>
              <w:bottom w:val="single" w:sz="12" w:space="0" w:color="8B6C7D" w:themeColor="accent1"/>
              <w:right w:val="single" w:sz="4" w:space="0" w:color="FFFFFF" w:themeColor="background1"/>
            </w:tcBorders>
            <w:shd w:val="clear" w:color="auto" w:fill="8B6C7D" w:themeFill="accent1"/>
            <w:vAlign w:val="center"/>
          </w:tcPr>
          <w:p w14:paraId="1D1A9C74" w14:textId="14A53814" w:rsidR="00E13F0D" w:rsidRPr="009D109B" w:rsidRDefault="00B172D1" w:rsidP="006071D6">
            <w:pPr>
              <w:spacing w:before="0" w:line="276" w:lineRule="auto"/>
              <w:jc w:val="center"/>
              <w:rPr>
                <w:b/>
                <w:color w:val="FFFFFF" w:themeColor="background1"/>
                <w:sz w:val="20"/>
                <w:szCs w:val="20"/>
              </w:rPr>
            </w:pPr>
            <w:r w:rsidRPr="009D109B">
              <w:rPr>
                <w:b/>
                <w:color w:val="FFFFFF" w:themeColor="background1"/>
                <w:sz w:val="20"/>
                <w:szCs w:val="20"/>
              </w:rPr>
              <w:t>Qui contrôle (administratif) ?</w:t>
            </w:r>
          </w:p>
        </w:tc>
        <w:tc>
          <w:tcPr>
            <w:tcW w:w="1560" w:type="dxa"/>
            <w:tcBorders>
              <w:top w:val="single" w:sz="12" w:space="0" w:color="8B6C7D" w:themeColor="accent1"/>
              <w:left w:val="single" w:sz="4" w:space="0" w:color="FFFFFF" w:themeColor="background1"/>
              <w:bottom w:val="single" w:sz="12" w:space="0" w:color="8B6C7D" w:themeColor="accent1"/>
              <w:right w:val="single" w:sz="12" w:space="0" w:color="8B6C7D" w:themeColor="accent1"/>
            </w:tcBorders>
            <w:shd w:val="clear" w:color="auto" w:fill="8B6C7D" w:themeFill="accent1"/>
            <w:vAlign w:val="center"/>
          </w:tcPr>
          <w:p w14:paraId="7663A82E" w14:textId="73970F53" w:rsidR="00E13F0D" w:rsidRPr="009D109B" w:rsidRDefault="00B172D1" w:rsidP="006071D6">
            <w:pPr>
              <w:spacing w:before="0" w:line="276" w:lineRule="auto"/>
              <w:jc w:val="center"/>
              <w:rPr>
                <w:b/>
                <w:color w:val="FFFFFF" w:themeColor="background1"/>
                <w:sz w:val="20"/>
                <w:szCs w:val="20"/>
              </w:rPr>
            </w:pPr>
            <w:r w:rsidRPr="009D109B">
              <w:rPr>
                <w:b/>
                <w:color w:val="FFFFFF" w:themeColor="background1"/>
                <w:sz w:val="20"/>
                <w:szCs w:val="20"/>
              </w:rPr>
              <w:t>Qui évalue (</w:t>
            </w:r>
            <w:r w:rsidR="00777DD8" w:rsidRPr="009D109B">
              <w:rPr>
                <w:b/>
                <w:color w:val="FFFFFF" w:themeColor="background1"/>
                <w:sz w:val="20"/>
                <w:szCs w:val="20"/>
              </w:rPr>
              <w:t xml:space="preserve">la </w:t>
            </w:r>
            <w:r w:rsidRPr="009D109B">
              <w:rPr>
                <w:b/>
                <w:color w:val="FFFFFF" w:themeColor="background1"/>
                <w:sz w:val="20"/>
                <w:szCs w:val="20"/>
              </w:rPr>
              <w:t>pédagogie, le travail, les résultats) ?</w:t>
            </w:r>
          </w:p>
        </w:tc>
      </w:tr>
      <w:tr w:rsidR="003603B1" w14:paraId="77147D28" w14:textId="6837E1E6" w:rsidTr="00804467">
        <w:tc>
          <w:tcPr>
            <w:tcW w:w="311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27C76D3" w14:textId="3E239B97" w:rsidR="003603B1" w:rsidRPr="009D109B" w:rsidRDefault="003603B1" w:rsidP="003603B1">
            <w:pPr>
              <w:spacing w:before="0" w:line="276" w:lineRule="auto"/>
              <w:rPr>
                <w:color w:val="auto"/>
                <w:sz w:val="20"/>
                <w:szCs w:val="20"/>
              </w:rPr>
            </w:pPr>
            <w:r w:rsidRPr="009D109B">
              <w:rPr>
                <w:color w:val="auto"/>
                <w:sz w:val="20"/>
                <w:szCs w:val="20"/>
              </w:rPr>
              <w:t>Orientation formation (choix du dispositif, identification et mobilisation du/des financeurs, du prestataire externe)</w:t>
            </w:r>
          </w:p>
        </w:tc>
        <w:tc>
          <w:tcPr>
            <w:tcW w:w="1701"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0BE75871" w14:textId="77777777" w:rsidR="003603B1" w:rsidRPr="009D109B" w:rsidRDefault="003603B1" w:rsidP="003603B1">
            <w:pPr>
              <w:spacing w:before="0" w:line="276" w:lineRule="auto"/>
              <w:rPr>
                <w:sz w:val="20"/>
                <w:szCs w:val="20"/>
              </w:rPr>
            </w:pPr>
          </w:p>
        </w:tc>
        <w:tc>
          <w:tcPr>
            <w:tcW w:w="1276"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4538AE15" w14:textId="77777777" w:rsidR="003603B1" w:rsidRPr="009D109B" w:rsidRDefault="003603B1" w:rsidP="003603B1">
            <w:pPr>
              <w:spacing w:before="0" w:line="276" w:lineRule="auto"/>
              <w:rPr>
                <w:sz w:val="20"/>
                <w:szCs w:val="20"/>
              </w:rPr>
            </w:pPr>
          </w:p>
        </w:tc>
        <w:tc>
          <w:tcPr>
            <w:tcW w:w="124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2A7B3CF6" w14:textId="77777777" w:rsidR="003603B1" w:rsidRPr="009D109B" w:rsidRDefault="003603B1" w:rsidP="003603B1">
            <w:pPr>
              <w:spacing w:before="0" w:line="276" w:lineRule="auto"/>
              <w:rPr>
                <w:sz w:val="20"/>
                <w:szCs w:val="20"/>
              </w:rPr>
            </w:pPr>
          </w:p>
        </w:tc>
        <w:tc>
          <w:tcPr>
            <w:tcW w:w="172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54DE8155" w14:textId="77777777" w:rsidR="003603B1" w:rsidRPr="009D109B" w:rsidRDefault="003603B1" w:rsidP="003603B1">
            <w:pPr>
              <w:spacing w:before="0" w:line="276" w:lineRule="auto"/>
              <w:rPr>
                <w:sz w:val="20"/>
                <w:szCs w:val="20"/>
              </w:rPr>
            </w:pPr>
          </w:p>
        </w:tc>
        <w:tc>
          <w:tcPr>
            <w:tcW w:w="1560"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42E211B1" w14:textId="77777777" w:rsidR="003603B1" w:rsidRPr="009D109B" w:rsidRDefault="003603B1" w:rsidP="003603B1">
            <w:pPr>
              <w:spacing w:before="0" w:line="276" w:lineRule="auto"/>
              <w:rPr>
                <w:sz w:val="20"/>
                <w:szCs w:val="20"/>
              </w:rPr>
            </w:pPr>
          </w:p>
        </w:tc>
      </w:tr>
      <w:tr w:rsidR="003603B1" w14:paraId="3DA668AD" w14:textId="75CD84AC" w:rsidTr="00804467">
        <w:tc>
          <w:tcPr>
            <w:tcW w:w="311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8125B38" w14:textId="7381E3B9" w:rsidR="003603B1" w:rsidRPr="009D109B" w:rsidRDefault="003603B1" w:rsidP="003603B1">
            <w:pPr>
              <w:spacing w:before="0" w:line="276" w:lineRule="auto"/>
              <w:rPr>
                <w:color w:val="auto"/>
                <w:sz w:val="20"/>
                <w:szCs w:val="20"/>
              </w:rPr>
            </w:pPr>
            <w:r w:rsidRPr="009D109B">
              <w:rPr>
                <w:color w:val="auto"/>
                <w:sz w:val="20"/>
                <w:szCs w:val="20"/>
              </w:rPr>
              <w:t>Identification et mobilisation des acteurs internes à l’entreprise</w:t>
            </w:r>
          </w:p>
        </w:tc>
        <w:tc>
          <w:tcPr>
            <w:tcW w:w="1701"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23425E91" w14:textId="77777777" w:rsidR="003603B1" w:rsidRPr="009D109B" w:rsidRDefault="003603B1" w:rsidP="003603B1">
            <w:pPr>
              <w:spacing w:before="0" w:line="276" w:lineRule="auto"/>
              <w:rPr>
                <w:sz w:val="20"/>
                <w:szCs w:val="20"/>
              </w:rPr>
            </w:pPr>
          </w:p>
        </w:tc>
        <w:tc>
          <w:tcPr>
            <w:tcW w:w="1276"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4432B7BE" w14:textId="77777777" w:rsidR="003603B1" w:rsidRPr="009D109B" w:rsidRDefault="003603B1" w:rsidP="003603B1">
            <w:pPr>
              <w:spacing w:before="0" w:line="276" w:lineRule="auto"/>
              <w:rPr>
                <w:sz w:val="20"/>
                <w:szCs w:val="20"/>
              </w:rPr>
            </w:pPr>
          </w:p>
        </w:tc>
        <w:tc>
          <w:tcPr>
            <w:tcW w:w="124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68BFD068" w14:textId="77777777" w:rsidR="003603B1" w:rsidRPr="009D109B" w:rsidRDefault="003603B1" w:rsidP="003603B1">
            <w:pPr>
              <w:spacing w:before="0" w:line="276" w:lineRule="auto"/>
              <w:rPr>
                <w:sz w:val="20"/>
                <w:szCs w:val="20"/>
              </w:rPr>
            </w:pPr>
          </w:p>
        </w:tc>
        <w:tc>
          <w:tcPr>
            <w:tcW w:w="172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21AB2490" w14:textId="77777777" w:rsidR="003603B1" w:rsidRPr="009D109B" w:rsidRDefault="003603B1" w:rsidP="003603B1">
            <w:pPr>
              <w:spacing w:before="0" w:line="276" w:lineRule="auto"/>
              <w:rPr>
                <w:sz w:val="20"/>
                <w:szCs w:val="20"/>
              </w:rPr>
            </w:pPr>
          </w:p>
        </w:tc>
        <w:tc>
          <w:tcPr>
            <w:tcW w:w="1560"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68679E5D" w14:textId="77777777" w:rsidR="003603B1" w:rsidRPr="009D109B" w:rsidRDefault="003603B1" w:rsidP="003603B1">
            <w:pPr>
              <w:spacing w:before="0" w:line="276" w:lineRule="auto"/>
              <w:rPr>
                <w:sz w:val="20"/>
                <w:szCs w:val="20"/>
              </w:rPr>
            </w:pPr>
          </w:p>
        </w:tc>
      </w:tr>
      <w:tr w:rsidR="003603B1" w14:paraId="3589398A" w14:textId="6A333491" w:rsidTr="00804467">
        <w:tc>
          <w:tcPr>
            <w:tcW w:w="311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40A8FD0" w14:textId="72FC2B69" w:rsidR="003603B1" w:rsidRPr="009D109B" w:rsidRDefault="003603B1" w:rsidP="003603B1">
            <w:pPr>
              <w:spacing w:before="0" w:line="276" w:lineRule="auto"/>
              <w:rPr>
                <w:color w:val="auto"/>
                <w:sz w:val="20"/>
                <w:szCs w:val="20"/>
              </w:rPr>
            </w:pPr>
            <w:r w:rsidRPr="009D109B">
              <w:rPr>
                <w:color w:val="auto"/>
                <w:sz w:val="20"/>
                <w:szCs w:val="20"/>
              </w:rPr>
              <w:t>Détection des besoins (formalisation du diagnostic d’opportunité et de faisabilité)</w:t>
            </w:r>
          </w:p>
        </w:tc>
        <w:tc>
          <w:tcPr>
            <w:tcW w:w="1701"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143BE5AC" w14:textId="77777777" w:rsidR="003603B1" w:rsidRPr="009D109B" w:rsidRDefault="003603B1" w:rsidP="003603B1">
            <w:pPr>
              <w:spacing w:before="0" w:line="276" w:lineRule="auto"/>
              <w:rPr>
                <w:sz w:val="20"/>
                <w:szCs w:val="20"/>
              </w:rPr>
            </w:pPr>
          </w:p>
        </w:tc>
        <w:tc>
          <w:tcPr>
            <w:tcW w:w="1276"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58E6B96C" w14:textId="77777777" w:rsidR="003603B1" w:rsidRPr="009D109B" w:rsidRDefault="003603B1" w:rsidP="003603B1">
            <w:pPr>
              <w:spacing w:before="0" w:line="276" w:lineRule="auto"/>
              <w:rPr>
                <w:sz w:val="20"/>
                <w:szCs w:val="20"/>
              </w:rPr>
            </w:pPr>
          </w:p>
        </w:tc>
        <w:tc>
          <w:tcPr>
            <w:tcW w:w="124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26643815" w14:textId="77777777" w:rsidR="003603B1" w:rsidRPr="009D109B" w:rsidRDefault="003603B1" w:rsidP="003603B1">
            <w:pPr>
              <w:spacing w:before="0" w:line="276" w:lineRule="auto"/>
              <w:rPr>
                <w:sz w:val="20"/>
                <w:szCs w:val="20"/>
              </w:rPr>
            </w:pPr>
          </w:p>
        </w:tc>
        <w:tc>
          <w:tcPr>
            <w:tcW w:w="172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6DC83AEB" w14:textId="77777777" w:rsidR="003603B1" w:rsidRPr="009D109B" w:rsidRDefault="003603B1" w:rsidP="003603B1">
            <w:pPr>
              <w:spacing w:before="0" w:line="276" w:lineRule="auto"/>
              <w:rPr>
                <w:sz w:val="20"/>
                <w:szCs w:val="20"/>
              </w:rPr>
            </w:pPr>
          </w:p>
        </w:tc>
        <w:tc>
          <w:tcPr>
            <w:tcW w:w="1560"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49749643" w14:textId="77777777" w:rsidR="003603B1" w:rsidRPr="009D109B" w:rsidRDefault="003603B1" w:rsidP="003603B1">
            <w:pPr>
              <w:spacing w:before="0" w:line="276" w:lineRule="auto"/>
              <w:rPr>
                <w:sz w:val="20"/>
                <w:szCs w:val="20"/>
              </w:rPr>
            </w:pPr>
          </w:p>
        </w:tc>
      </w:tr>
      <w:tr w:rsidR="003603B1" w14:paraId="3ED9C68E" w14:textId="77777777" w:rsidTr="00804467">
        <w:tc>
          <w:tcPr>
            <w:tcW w:w="311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52D1AD2" w14:textId="41155851" w:rsidR="003603B1" w:rsidRPr="009D109B" w:rsidRDefault="003603B1" w:rsidP="003603B1">
            <w:pPr>
              <w:spacing w:before="0" w:line="276" w:lineRule="auto"/>
              <w:rPr>
                <w:color w:val="auto"/>
                <w:sz w:val="20"/>
                <w:szCs w:val="20"/>
              </w:rPr>
            </w:pPr>
            <w:r w:rsidRPr="009D109B">
              <w:rPr>
                <w:color w:val="auto"/>
                <w:sz w:val="20"/>
                <w:szCs w:val="20"/>
              </w:rPr>
              <w:t>Analyse de la situation de travail réelle et création du référentiel de compétences</w:t>
            </w:r>
          </w:p>
        </w:tc>
        <w:tc>
          <w:tcPr>
            <w:tcW w:w="1701"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3E6AC5DA" w14:textId="77777777" w:rsidR="003603B1" w:rsidRPr="009D109B" w:rsidRDefault="003603B1" w:rsidP="003603B1">
            <w:pPr>
              <w:spacing w:before="0" w:line="276" w:lineRule="auto"/>
              <w:rPr>
                <w:sz w:val="20"/>
                <w:szCs w:val="20"/>
              </w:rPr>
            </w:pPr>
          </w:p>
        </w:tc>
        <w:tc>
          <w:tcPr>
            <w:tcW w:w="1276"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213514B0" w14:textId="77777777" w:rsidR="003603B1" w:rsidRPr="009D109B" w:rsidRDefault="003603B1" w:rsidP="003603B1">
            <w:pPr>
              <w:spacing w:before="0" w:line="276" w:lineRule="auto"/>
              <w:rPr>
                <w:sz w:val="20"/>
                <w:szCs w:val="20"/>
              </w:rPr>
            </w:pPr>
          </w:p>
        </w:tc>
        <w:tc>
          <w:tcPr>
            <w:tcW w:w="124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0C676B46" w14:textId="77777777" w:rsidR="003603B1" w:rsidRPr="009D109B" w:rsidRDefault="003603B1" w:rsidP="003603B1">
            <w:pPr>
              <w:spacing w:before="0" w:line="276" w:lineRule="auto"/>
              <w:rPr>
                <w:sz w:val="20"/>
                <w:szCs w:val="20"/>
              </w:rPr>
            </w:pPr>
          </w:p>
        </w:tc>
        <w:tc>
          <w:tcPr>
            <w:tcW w:w="172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768B0CE8" w14:textId="77777777" w:rsidR="003603B1" w:rsidRPr="009D109B" w:rsidRDefault="003603B1" w:rsidP="003603B1">
            <w:pPr>
              <w:spacing w:before="0" w:line="276" w:lineRule="auto"/>
              <w:rPr>
                <w:sz w:val="20"/>
                <w:szCs w:val="20"/>
              </w:rPr>
            </w:pPr>
          </w:p>
        </w:tc>
        <w:tc>
          <w:tcPr>
            <w:tcW w:w="1560"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4F7B0E20" w14:textId="77777777" w:rsidR="003603B1" w:rsidRPr="009D109B" w:rsidRDefault="003603B1" w:rsidP="003603B1">
            <w:pPr>
              <w:spacing w:before="0" w:line="276" w:lineRule="auto"/>
              <w:rPr>
                <w:sz w:val="20"/>
                <w:szCs w:val="20"/>
              </w:rPr>
            </w:pPr>
          </w:p>
        </w:tc>
      </w:tr>
      <w:tr w:rsidR="003603B1" w14:paraId="32B8AF34" w14:textId="77777777" w:rsidTr="00804467">
        <w:tc>
          <w:tcPr>
            <w:tcW w:w="311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A647126" w14:textId="2E478E4C" w:rsidR="003603B1" w:rsidRPr="009D109B" w:rsidRDefault="003603B1" w:rsidP="003603B1">
            <w:pPr>
              <w:spacing w:before="0" w:line="276" w:lineRule="auto"/>
              <w:rPr>
                <w:color w:val="auto"/>
                <w:sz w:val="20"/>
                <w:szCs w:val="20"/>
              </w:rPr>
            </w:pPr>
            <w:r w:rsidRPr="009D109B">
              <w:rPr>
                <w:color w:val="auto"/>
                <w:sz w:val="20"/>
                <w:szCs w:val="20"/>
                <w:lang w:eastAsia="fr-FR"/>
              </w:rPr>
              <w:t>Sourcing et sélection du chercheur d’emploi apprenant</w:t>
            </w:r>
          </w:p>
        </w:tc>
        <w:tc>
          <w:tcPr>
            <w:tcW w:w="1701"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6A558EAD" w14:textId="77777777" w:rsidR="003603B1" w:rsidRPr="009D109B" w:rsidRDefault="003603B1" w:rsidP="003603B1">
            <w:pPr>
              <w:spacing w:before="0" w:line="276" w:lineRule="auto"/>
              <w:rPr>
                <w:sz w:val="20"/>
                <w:szCs w:val="20"/>
              </w:rPr>
            </w:pPr>
          </w:p>
        </w:tc>
        <w:tc>
          <w:tcPr>
            <w:tcW w:w="1276"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6F4F74D0" w14:textId="77777777" w:rsidR="003603B1" w:rsidRPr="009D109B" w:rsidRDefault="003603B1" w:rsidP="003603B1">
            <w:pPr>
              <w:spacing w:before="0" w:line="276" w:lineRule="auto"/>
              <w:rPr>
                <w:sz w:val="20"/>
                <w:szCs w:val="20"/>
              </w:rPr>
            </w:pPr>
          </w:p>
        </w:tc>
        <w:tc>
          <w:tcPr>
            <w:tcW w:w="124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564133F7" w14:textId="77777777" w:rsidR="003603B1" w:rsidRPr="009D109B" w:rsidRDefault="003603B1" w:rsidP="003603B1">
            <w:pPr>
              <w:spacing w:before="0" w:line="276" w:lineRule="auto"/>
              <w:rPr>
                <w:sz w:val="20"/>
                <w:szCs w:val="20"/>
              </w:rPr>
            </w:pPr>
          </w:p>
        </w:tc>
        <w:tc>
          <w:tcPr>
            <w:tcW w:w="172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1E7373DB" w14:textId="77777777" w:rsidR="003603B1" w:rsidRPr="009D109B" w:rsidRDefault="003603B1" w:rsidP="003603B1">
            <w:pPr>
              <w:spacing w:before="0" w:line="276" w:lineRule="auto"/>
              <w:rPr>
                <w:sz w:val="20"/>
                <w:szCs w:val="20"/>
              </w:rPr>
            </w:pPr>
          </w:p>
        </w:tc>
        <w:tc>
          <w:tcPr>
            <w:tcW w:w="1560"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4E306C54" w14:textId="77777777" w:rsidR="003603B1" w:rsidRPr="009D109B" w:rsidRDefault="003603B1" w:rsidP="003603B1">
            <w:pPr>
              <w:spacing w:before="0" w:line="276" w:lineRule="auto"/>
              <w:rPr>
                <w:sz w:val="20"/>
                <w:szCs w:val="20"/>
              </w:rPr>
            </w:pPr>
          </w:p>
        </w:tc>
      </w:tr>
      <w:tr w:rsidR="003603B1" w14:paraId="6812D3E0" w14:textId="77777777" w:rsidTr="00804467">
        <w:tc>
          <w:tcPr>
            <w:tcW w:w="311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1D6AF5E" w14:textId="250216DA" w:rsidR="003603B1" w:rsidRPr="009D109B" w:rsidRDefault="003603B1" w:rsidP="003603B1">
            <w:pPr>
              <w:spacing w:before="0" w:line="276" w:lineRule="auto"/>
              <w:rPr>
                <w:color w:val="auto"/>
                <w:sz w:val="20"/>
                <w:szCs w:val="20"/>
                <w:lang w:eastAsia="fr-FR"/>
              </w:rPr>
            </w:pPr>
            <w:r w:rsidRPr="009D109B">
              <w:rPr>
                <w:color w:val="auto"/>
                <w:sz w:val="20"/>
                <w:szCs w:val="20"/>
                <w:lang w:eastAsia="fr-FR"/>
              </w:rPr>
              <w:t>Positionnement du chercheur d’emploi apprenant</w:t>
            </w:r>
          </w:p>
        </w:tc>
        <w:tc>
          <w:tcPr>
            <w:tcW w:w="1701"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34128011" w14:textId="77777777" w:rsidR="003603B1" w:rsidRPr="009D109B" w:rsidRDefault="003603B1" w:rsidP="003603B1">
            <w:pPr>
              <w:spacing w:before="0" w:line="276" w:lineRule="auto"/>
              <w:rPr>
                <w:sz w:val="20"/>
                <w:szCs w:val="20"/>
              </w:rPr>
            </w:pPr>
          </w:p>
        </w:tc>
        <w:tc>
          <w:tcPr>
            <w:tcW w:w="1276"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44C7DAA0" w14:textId="77777777" w:rsidR="003603B1" w:rsidRPr="009D109B" w:rsidRDefault="003603B1" w:rsidP="003603B1">
            <w:pPr>
              <w:spacing w:before="0" w:line="276" w:lineRule="auto"/>
              <w:rPr>
                <w:sz w:val="20"/>
                <w:szCs w:val="20"/>
              </w:rPr>
            </w:pPr>
          </w:p>
        </w:tc>
        <w:tc>
          <w:tcPr>
            <w:tcW w:w="124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421B0CC8" w14:textId="77777777" w:rsidR="003603B1" w:rsidRPr="009D109B" w:rsidRDefault="003603B1" w:rsidP="003603B1">
            <w:pPr>
              <w:spacing w:before="0" w:line="276" w:lineRule="auto"/>
              <w:rPr>
                <w:sz w:val="20"/>
                <w:szCs w:val="20"/>
              </w:rPr>
            </w:pPr>
          </w:p>
        </w:tc>
        <w:tc>
          <w:tcPr>
            <w:tcW w:w="172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22C63AA3" w14:textId="77777777" w:rsidR="003603B1" w:rsidRPr="009D109B" w:rsidRDefault="003603B1" w:rsidP="003603B1">
            <w:pPr>
              <w:spacing w:before="0" w:line="276" w:lineRule="auto"/>
              <w:rPr>
                <w:sz w:val="20"/>
                <w:szCs w:val="20"/>
              </w:rPr>
            </w:pPr>
          </w:p>
        </w:tc>
        <w:tc>
          <w:tcPr>
            <w:tcW w:w="1560"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29C43ADC" w14:textId="77777777" w:rsidR="003603B1" w:rsidRPr="009D109B" w:rsidRDefault="003603B1" w:rsidP="003603B1">
            <w:pPr>
              <w:spacing w:before="0" w:line="276" w:lineRule="auto"/>
              <w:rPr>
                <w:sz w:val="20"/>
                <w:szCs w:val="20"/>
              </w:rPr>
            </w:pPr>
          </w:p>
        </w:tc>
      </w:tr>
      <w:tr w:rsidR="003603B1" w14:paraId="57462975" w14:textId="77777777" w:rsidTr="00804467">
        <w:tc>
          <w:tcPr>
            <w:tcW w:w="311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0D694CA" w14:textId="3CB2DEE9" w:rsidR="003603B1" w:rsidRPr="009D109B" w:rsidRDefault="003603B1" w:rsidP="003603B1">
            <w:pPr>
              <w:spacing w:before="0" w:line="276" w:lineRule="auto"/>
              <w:rPr>
                <w:color w:val="auto"/>
                <w:sz w:val="20"/>
                <w:szCs w:val="20"/>
                <w:lang w:eastAsia="fr-FR"/>
              </w:rPr>
            </w:pPr>
            <w:r w:rsidRPr="009D109B">
              <w:rPr>
                <w:color w:val="auto"/>
                <w:sz w:val="20"/>
                <w:szCs w:val="20"/>
                <w:lang w:eastAsia="fr-FR"/>
              </w:rPr>
              <w:t>Construction, organisation et planification du parcours pédagogique</w:t>
            </w:r>
          </w:p>
        </w:tc>
        <w:tc>
          <w:tcPr>
            <w:tcW w:w="1701"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2316EEB0" w14:textId="77777777" w:rsidR="003603B1" w:rsidRPr="009D109B" w:rsidRDefault="003603B1" w:rsidP="003603B1">
            <w:pPr>
              <w:spacing w:before="0" w:line="276" w:lineRule="auto"/>
              <w:rPr>
                <w:sz w:val="20"/>
                <w:szCs w:val="20"/>
              </w:rPr>
            </w:pPr>
          </w:p>
        </w:tc>
        <w:tc>
          <w:tcPr>
            <w:tcW w:w="1276"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41CF9F98" w14:textId="77777777" w:rsidR="003603B1" w:rsidRPr="009D109B" w:rsidRDefault="003603B1" w:rsidP="003603B1">
            <w:pPr>
              <w:spacing w:before="0" w:line="276" w:lineRule="auto"/>
              <w:rPr>
                <w:sz w:val="20"/>
                <w:szCs w:val="20"/>
              </w:rPr>
            </w:pPr>
          </w:p>
        </w:tc>
        <w:tc>
          <w:tcPr>
            <w:tcW w:w="124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552A52E6" w14:textId="77777777" w:rsidR="003603B1" w:rsidRPr="009D109B" w:rsidRDefault="003603B1" w:rsidP="003603B1">
            <w:pPr>
              <w:spacing w:before="0" w:line="276" w:lineRule="auto"/>
              <w:rPr>
                <w:sz w:val="20"/>
                <w:szCs w:val="20"/>
              </w:rPr>
            </w:pPr>
          </w:p>
        </w:tc>
        <w:tc>
          <w:tcPr>
            <w:tcW w:w="172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53BB22BC" w14:textId="77777777" w:rsidR="003603B1" w:rsidRPr="009D109B" w:rsidRDefault="003603B1" w:rsidP="003603B1">
            <w:pPr>
              <w:spacing w:before="0" w:line="276" w:lineRule="auto"/>
              <w:rPr>
                <w:sz w:val="20"/>
                <w:szCs w:val="20"/>
              </w:rPr>
            </w:pPr>
          </w:p>
        </w:tc>
        <w:tc>
          <w:tcPr>
            <w:tcW w:w="1560"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4D3076B0" w14:textId="77777777" w:rsidR="003603B1" w:rsidRPr="009D109B" w:rsidRDefault="003603B1" w:rsidP="003603B1">
            <w:pPr>
              <w:spacing w:before="0" w:line="276" w:lineRule="auto"/>
              <w:rPr>
                <w:sz w:val="20"/>
                <w:szCs w:val="20"/>
              </w:rPr>
            </w:pPr>
          </w:p>
        </w:tc>
      </w:tr>
      <w:tr w:rsidR="003603B1" w14:paraId="6F5E58E1" w14:textId="77777777" w:rsidTr="00804467">
        <w:tc>
          <w:tcPr>
            <w:tcW w:w="311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372FDE8" w14:textId="6B32A55B" w:rsidR="003603B1" w:rsidRPr="009D109B" w:rsidRDefault="003603B1" w:rsidP="003603B1">
            <w:pPr>
              <w:spacing w:before="0" w:line="276" w:lineRule="auto"/>
              <w:rPr>
                <w:color w:val="auto"/>
                <w:sz w:val="20"/>
                <w:szCs w:val="20"/>
                <w:lang w:eastAsia="fr-FR"/>
              </w:rPr>
            </w:pPr>
            <w:r w:rsidRPr="009D109B">
              <w:rPr>
                <w:color w:val="auto"/>
                <w:sz w:val="20"/>
                <w:szCs w:val="20"/>
                <w:lang w:eastAsia="fr-FR"/>
              </w:rPr>
              <w:t>Observation des mise(s) en situation de travail réelle</w:t>
            </w:r>
          </w:p>
        </w:tc>
        <w:tc>
          <w:tcPr>
            <w:tcW w:w="1701"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5D838EFC" w14:textId="77777777" w:rsidR="003603B1" w:rsidRPr="009D109B" w:rsidRDefault="003603B1" w:rsidP="003603B1">
            <w:pPr>
              <w:spacing w:before="0" w:line="276" w:lineRule="auto"/>
              <w:rPr>
                <w:sz w:val="20"/>
                <w:szCs w:val="20"/>
              </w:rPr>
            </w:pPr>
          </w:p>
        </w:tc>
        <w:tc>
          <w:tcPr>
            <w:tcW w:w="1276"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1B11545B" w14:textId="77777777" w:rsidR="003603B1" w:rsidRPr="009D109B" w:rsidRDefault="003603B1" w:rsidP="003603B1">
            <w:pPr>
              <w:spacing w:before="0" w:line="276" w:lineRule="auto"/>
              <w:rPr>
                <w:sz w:val="20"/>
                <w:szCs w:val="20"/>
              </w:rPr>
            </w:pPr>
          </w:p>
        </w:tc>
        <w:tc>
          <w:tcPr>
            <w:tcW w:w="124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02DDF5BD" w14:textId="77777777" w:rsidR="003603B1" w:rsidRPr="009D109B" w:rsidRDefault="003603B1" w:rsidP="003603B1">
            <w:pPr>
              <w:spacing w:before="0" w:line="276" w:lineRule="auto"/>
              <w:rPr>
                <w:sz w:val="20"/>
                <w:szCs w:val="20"/>
              </w:rPr>
            </w:pPr>
          </w:p>
        </w:tc>
        <w:tc>
          <w:tcPr>
            <w:tcW w:w="172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1828FC80" w14:textId="77777777" w:rsidR="003603B1" w:rsidRPr="009D109B" w:rsidRDefault="003603B1" w:rsidP="003603B1">
            <w:pPr>
              <w:spacing w:before="0" w:line="276" w:lineRule="auto"/>
              <w:rPr>
                <w:sz w:val="20"/>
                <w:szCs w:val="20"/>
              </w:rPr>
            </w:pPr>
          </w:p>
        </w:tc>
        <w:tc>
          <w:tcPr>
            <w:tcW w:w="1560"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776B6DC0" w14:textId="77777777" w:rsidR="003603B1" w:rsidRPr="009D109B" w:rsidRDefault="003603B1" w:rsidP="003603B1">
            <w:pPr>
              <w:spacing w:before="0" w:line="276" w:lineRule="auto"/>
              <w:rPr>
                <w:sz w:val="20"/>
                <w:szCs w:val="20"/>
              </w:rPr>
            </w:pPr>
          </w:p>
        </w:tc>
      </w:tr>
      <w:tr w:rsidR="003603B1" w14:paraId="395C24F3" w14:textId="77777777" w:rsidTr="00804467">
        <w:tc>
          <w:tcPr>
            <w:tcW w:w="311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377A485" w14:textId="0CEA555F" w:rsidR="003603B1" w:rsidRPr="009D109B" w:rsidRDefault="003603B1" w:rsidP="003603B1">
            <w:pPr>
              <w:spacing w:before="0" w:line="276" w:lineRule="auto"/>
              <w:rPr>
                <w:color w:val="auto"/>
                <w:sz w:val="20"/>
                <w:szCs w:val="20"/>
                <w:lang w:eastAsia="fr-FR"/>
              </w:rPr>
            </w:pPr>
            <w:r w:rsidRPr="009D109B">
              <w:rPr>
                <w:color w:val="auto"/>
                <w:sz w:val="20"/>
                <w:szCs w:val="20"/>
                <w:lang w:eastAsia="fr-FR"/>
              </w:rPr>
              <w:t>Réalisation des séquences réflexives</w:t>
            </w:r>
          </w:p>
        </w:tc>
        <w:tc>
          <w:tcPr>
            <w:tcW w:w="1701"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6FEF2C80" w14:textId="77777777" w:rsidR="003603B1" w:rsidRPr="009D109B" w:rsidRDefault="003603B1" w:rsidP="003603B1">
            <w:pPr>
              <w:spacing w:before="0" w:line="276" w:lineRule="auto"/>
              <w:rPr>
                <w:sz w:val="20"/>
                <w:szCs w:val="20"/>
              </w:rPr>
            </w:pPr>
          </w:p>
        </w:tc>
        <w:tc>
          <w:tcPr>
            <w:tcW w:w="1276"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458B0E74" w14:textId="77777777" w:rsidR="003603B1" w:rsidRPr="009D109B" w:rsidRDefault="003603B1" w:rsidP="003603B1">
            <w:pPr>
              <w:spacing w:before="0" w:line="276" w:lineRule="auto"/>
              <w:rPr>
                <w:sz w:val="20"/>
                <w:szCs w:val="20"/>
              </w:rPr>
            </w:pPr>
          </w:p>
        </w:tc>
        <w:tc>
          <w:tcPr>
            <w:tcW w:w="124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02B65DF9" w14:textId="77777777" w:rsidR="003603B1" w:rsidRPr="009D109B" w:rsidRDefault="003603B1" w:rsidP="003603B1">
            <w:pPr>
              <w:spacing w:before="0" w:line="276" w:lineRule="auto"/>
              <w:rPr>
                <w:sz w:val="20"/>
                <w:szCs w:val="20"/>
              </w:rPr>
            </w:pPr>
          </w:p>
        </w:tc>
        <w:tc>
          <w:tcPr>
            <w:tcW w:w="172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293FC72A" w14:textId="77777777" w:rsidR="003603B1" w:rsidRPr="009D109B" w:rsidRDefault="003603B1" w:rsidP="003603B1">
            <w:pPr>
              <w:spacing w:before="0" w:line="276" w:lineRule="auto"/>
              <w:rPr>
                <w:sz w:val="20"/>
                <w:szCs w:val="20"/>
              </w:rPr>
            </w:pPr>
          </w:p>
        </w:tc>
        <w:tc>
          <w:tcPr>
            <w:tcW w:w="1560"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0EC86876" w14:textId="77777777" w:rsidR="003603B1" w:rsidRPr="009D109B" w:rsidRDefault="003603B1" w:rsidP="003603B1">
            <w:pPr>
              <w:spacing w:before="0" w:line="276" w:lineRule="auto"/>
              <w:rPr>
                <w:sz w:val="20"/>
                <w:szCs w:val="20"/>
              </w:rPr>
            </w:pPr>
          </w:p>
        </w:tc>
      </w:tr>
      <w:tr w:rsidR="003603B1" w14:paraId="4598E86C" w14:textId="77777777" w:rsidTr="00804467">
        <w:tc>
          <w:tcPr>
            <w:tcW w:w="311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02B5C42" w14:textId="05A8CF43" w:rsidR="003603B1" w:rsidRPr="009D109B" w:rsidRDefault="003603B1" w:rsidP="003603B1">
            <w:pPr>
              <w:spacing w:before="0" w:line="276" w:lineRule="auto"/>
              <w:rPr>
                <w:color w:val="auto"/>
                <w:sz w:val="20"/>
                <w:szCs w:val="20"/>
                <w:lang w:eastAsia="fr-FR"/>
              </w:rPr>
            </w:pPr>
            <w:r w:rsidRPr="009D109B">
              <w:rPr>
                <w:color w:val="auto"/>
                <w:sz w:val="20"/>
                <w:szCs w:val="20"/>
                <w:lang w:eastAsia="fr-FR"/>
              </w:rPr>
              <w:t>Évaluation des acquis en compétences</w:t>
            </w:r>
          </w:p>
        </w:tc>
        <w:tc>
          <w:tcPr>
            <w:tcW w:w="1701"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1A7EFB5D" w14:textId="77777777" w:rsidR="003603B1" w:rsidRPr="009D109B" w:rsidRDefault="003603B1" w:rsidP="003603B1">
            <w:pPr>
              <w:spacing w:before="0" w:line="276" w:lineRule="auto"/>
              <w:rPr>
                <w:sz w:val="20"/>
                <w:szCs w:val="20"/>
              </w:rPr>
            </w:pPr>
          </w:p>
        </w:tc>
        <w:tc>
          <w:tcPr>
            <w:tcW w:w="1276"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147DD8C9" w14:textId="77777777" w:rsidR="003603B1" w:rsidRPr="009D109B" w:rsidRDefault="003603B1" w:rsidP="003603B1">
            <w:pPr>
              <w:spacing w:before="0" w:line="276" w:lineRule="auto"/>
              <w:rPr>
                <w:sz w:val="20"/>
                <w:szCs w:val="20"/>
              </w:rPr>
            </w:pPr>
          </w:p>
        </w:tc>
        <w:tc>
          <w:tcPr>
            <w:tcW w:w="124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3AF24921" w14:textId="77777777" w:rsidR="003603B1" w:rsidRPr="009D109B" w:rsidRDefault="003603B1" w:rsidP="003603B1">
            <w:pPr>
              <w:spacing w:before="0" w:line="276" w:lineRule="auto"/>
              <w:rPr>
                <w:sz w:val="20"/>
                <w:szCs w:val="20"/>
              </w:rPr>
            </w:pPr>
          </w:p>
        </w:tc>
        <w:tc>
          <w:tcPr>
            <w:tcW w:w="172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7BEC462A" w14:textId="77777777" w:rsidR="003603B1" w:rsidRPr="009D109B" w:rsidRDefault="003603B1" w:rsidP="003603B1">
            <w:pPr>
              <w:spacing w:before="0" w:line="276" w:lineRule="auto"/>
              <w:rPr>
                <w:sz w:val="20"/>
                <w:szCs w:val="20"/>
              </w:rPr>
            </w:pPr>
          </w:p>
        </w:tc>
        <w:tc>
          <w:tcPr>
            <w:tcW w:w="1560"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324CC11B" w14:textId="77777777" w:rsidR="003603B1" w:rsidRPr="009D109B" w:rsidRDefault="003603B1" w:rsidP="003603B1">
            <w:pPr>
              <w:spacing w:before="0" w:line="276" w:lineRule="auto"/>
              <w:rPr>
                <w:sz w:val="20"/>
                <w:szCs w:val="20"/>
              </w:rPr>
            </w:pPr>
          </w:p>
        </w:tc>
      </w:tr>
    </w:tbl>
    <w:p w14:paraId="2FF6EAA4" w14:textId="77777777" w:rsidR="00777DD8" w:rsidRDefault="00777DD8" w:rsidP="00777DD8">
      <w:pPr>
        <w:autoSpaceDE/>
        <w:autoSpaceDN/>
        <w:adjustRightInd/>
        <w:spacing w:before="0" w:after="240"/>
        <w:textAlignment w:val="auto"/>
        <w:rPr>
          <w:b/>
          <w:color w:val="FDAC2E" w:themeColor="accent5"/>
          <w:u w:val="single"/>
          <w:lang w:eastAsia="fr-FR"/>
        </w:rPr>
      </w:pPr>
      <w:r>
        <w:br w:type="page"/>
      </w:r>
    </w:p>
    <w:p w14:paraId="5E465364" w14:textId="291762C8" w:rsidR="00597F1F" w:rsidRPr="00804467" w:rsidRDefault="003603B1" w:rsidP="003603B1">
      <w:pPr>
        <w:pStyle w:val="Titre3Via"/>
        <w:numPr>
          <w:ilvl w:val="0"/>
          <w:numId w:val="0"/>
        </w:numPr>
        <w:spacing w:before="0" w:after="240"/>
        <w:ind w:left="284" w:firstLine="284"/>
        <w:rPr>
          <w:color w:val="8B6C7D" w:themeColor="accent1"/>
        </w:rPr>
      </w:pPr>
      <w:bookmarkStart w:id="41" w:name="_Toc80873957"/>
      <w:bookmarkStart w:id="42" w:name="_Ref95857566"/>
      <w:bookmarkStart w:id="43" w:name="_Ref95857601"/>
      <w:bookmarkStart w:id="44" w:name="_Toc140757355"/>
      <w:r w:rsidRPr="00804467">
        <w:rPr>
          <w:color w:val="8B6C7D" w:themeColor="accent1"/>
        </w:rPr>
        <w:lastRenderedPageBreak/>
        <w:t xml:space="preserve">B. </w:t>
      </w:r>
      <w:r w:rsidR="00D219B0" w:rsidRPr="00804467">
        <w:rPr>
          <w:color w:val="8B6C7D" w:themeColor="accent1"/>
        </w:rPr>
        <w:t>Diagnostic d’opportunité et de faisabilité</w:t>
      </w:r>
      <w:bookmarkEnd w:id="41"/>
      <w:bookmarkEnd w:id="42"/>
      <w:bookmarkEnd w:id="43"/>
      <w:bookmarkEnd w:id="44"/>
    </w:p>
    <w:p w14:paraId="0E45B2A6" w14:textId="0D64C1B1" w:rsidR="00BA672B" w:rsidRPr="00EB0C30" w:rsidRDefault="00F67914" w:rsidP="00F67914">
      <w:pPr>
        <w:pStyle w:val="Titre4"/>
        <w:numPr>
          <w:ilvl w:val="0"/>
          <w:numId w:val="0"/>
        </w:numPr>
        <w:spacing w:before="0" w:after="240"/>
        <w:ind w:left="284" w:firstLine="284"/>
        <w:jc w:val="both"/>
      </w:pPr>
      <w:bookmarkStart w:id="45" w:name="_De_quoi_parle-t-on_1"/>
      <w:bookmarkStart w:id="46" w:name="_Toc79738924"/>
      <w:bookmarkStart w:id="47" w:name="_Toc79759266"/>
      <w:bookmarkStart w:id="48" w:name="_Toc79759353"/>
      <w:bookmarkEnd w:id="45"/>
      <w:r>
        <w:t>1</w:t>
      </w:r>
      <w:r w:rsidR="00F404EB">
        <w:t>.</w:t>
      </w:r>
      <w:r>
        <w:t xml:space="preserve"> </w:t>
      </w:r>
      <w:r w:rsidR="00BA672B" w:rsidRPr="00EB0C30">
        <w:t>De quoi parle-t-on ?</w:t>
      </w:r>
      <w:bookmarkEnd w:id="46"/>
      <w:bookmarkEnd w:id="47"/>
      <w:bookmarkEnd w:id="48"/>
    </w:p>
    <w:p w14:paraId="4335D8CF" w14:textId="3336B9AE" w:rsidR="00912501" w:rsidRPr="00BD5FE0" w:rsidRDefault="00912501" w:rsidP="00C35F45">
      <w:pPr>
        <w:autoSpaceDE/>
        <w:autoSpaceDN/>
        <w:adjustRightInd/>
        <w:spacing w:before="0" w:after="240"/>
        <w:textAlignment w:val="auto"/>
      </w:pPr>
      <w:r w:rsidRPr="00BD5FE0">
        <w:t xml:space="preserve">Dans </w:t>
      </w:r>
      <w:r w:rsidRPr="007452DC">
        <w:rPr>
          <w:b/>
          <w:bCs/>
        </w:rPr>
        <w:t>l’étude d’opportunité</w:t>
      </w:r>
      <w:r w:rsidRPr="00BD5FE0">
        <w:t>, vous allez vérifier que l</w:t>
      </w:r>
      <w:r w:rsidR="00151FA7">
        <w:t>’AFEST</w:t>
      </w:r>
      <w:r w:rsidRPr="00BD5FE0">
        <w:t xml:space="preserve"> est opportune, ce qui revient à savoir si elle est pertinente </w:t>
      </w:r>
      <w:r w:rsidR="00F67914">
        <w:t>et proposée au bon public.</w:t>
      </w:r>
    </w:p>
    <w:p w14:paraId="35F4B7E7" w14:textId="1CC32B77" w:rsidR="00B97198" w:rsidRPr="00BD5FE0" w:rsidRDefault="00912501" w:rsidP="00C35F45">
      <w:pPr>
        <w:autoSpaceDE/>
        <w:autoSpaceDN/>
        <w:adjustRightInd/>
        <w:spacing w:before="0" w:after="240"/>
        <w:textAlignment w:val="auto"/>
      </w:pPr>
      <w:r w:rsidRPr="00BD5FE0">
        <w:t xml:space="preserve">Dans </w:t>
      </w:r>
      <w:r w:rsidRPr="007452DC">
        <w:rPr>
          <w:b/>
          <w:bCs/>
        </w:rPr>
        <w:t>l’étude de faisabilité</w:t>
      </w:r>
      <w:r w:rsidRPr="00BD5FE0">
        <w:t>, vous allez vérifier que le projet de formation</w:t>
      </w:r>
      <w:r w:rsidR="00151FA7">
        <w:t xml:space="preserve"> </w:t>
      </w:r>
      <w:r w:rsidRPr="00BD5FE0">
        <w:t>est faisable, c’est-à-dire réalisable en pratique</w:t>
      </w:r>
      <w:r w:rsidR="00151FA7">
        <w:t>.</w:t>
      </w:r>
    </w:p>
    <w:p w14:paraId="1F1E5821" w14:textId="6D674D68" w:rsidR="00BA672B" w:rsidRPr="00EB0C30" w:rsidRDefault="00F67914" w:rsidP="00F67914">
      <w:pPr>
        <w:pStyle w:val="Titre4"/>
        <w:numPr>
          <w:ilvl w:val="0"/>
          <w:numId w:val="0"/>
        </w:numPr>
        <w:spacing w:before="0" w:after="240"/>
        <w:ind w:left="284" w:firstLine="284"/>
        <w:jc w:val="both"/>
      </w:pPr>
      <w:bookmarkStart w:id="49" w:name="_Toc79738925"/>
      <w:bookmarkStart w:id="50" w:name="_Toc79759267"/>
      <w:bookmarkStart w:id="51" w:name="_Toc79759354"/>
      <w:r>
        <w:t>2</w:t>
      </w:r>
      <w:r w:rsidR="00F404EB">
        <w:t>.</w:t>
      </w:r>
      <w:r>
        <w:t xml:space="preserve"> </w:t>
      </w:r>
      <w:r w:rsidR="00BA672B" w:rsidRPr="00EB0C30">
        <w:t>Pour quels objectifs ?</w:t>
      </w:r>
      <w:bookmarkEnd w:id="49"/>
      <w:bookmarkEnd w:id="50"/>
      <w:bookmarkEnd w:id="51"/>
    </w:p>
    <w:p w14:paraId="575C50A8" w14:textId="1A717327" w:rsidR="00BA672B" w:rsidRPr="00BD5FE0" w:rsidRDefault="00912501" w:rsidP="00C35F45">
      <w:pPr>
        <w:autoSpaceDE/>
        <w:autoSpaceDN/>
        <w:adjustRightInd/>
        <w:spacing w:before="0" w:after="240"/>
        <w:textAlignment w:val="auto"/>
      </w:pPr>
      <w:r w:rsidRPr="00BD5FE0">
        <w:t xml:space="preserve">Le recours à la formation en situation de travail peut être une excellente solution. Cependant, ce n’est pas toujours le cas. Avant de décider de recourir à l’AFEST, il convient donc de faire un diagnostic d’opportunité. Le diagnostic de faisabilité permet quant à lui d’estimer la marche à franchir pour passer en AFEST et vérifier par ailleurs que les </w:t>
      </w:r>
      <w:r w:rsidR="00120CA9" w:rsidRPr="00BD5FE0">
        <w:t>prérequis</w:t>
      </w:r>
      <w:r w:rsidRPr="00BD5FE0">
        <w:t xml:space="preserve"> essentiels sont réunis pour se lancer avec succès dans cette modalité.</w:t>
      </w:r>
    </w:p>
    <w:p w14:paraId="0B8F1F91" w14:textId="2F119222" w:rsidR="00BA672B" w:rsidRPr="00EB0C30" w:rsidRDefault="00F67914" w:rsidP="00F67914">
      <w:pPr>
        <w:pStyle w:val="Titre4"/>
        <w:numPr>
          <w:ilvl w:val="0"/>
          <w:numId w:val="0"/>
        </w:numPr>
        <w:spacing w:before="0" w:after="240"/>
        <w:ind w:left="284" w:firstLine="284"/>
        <w:jc w:val="both"/>
      </w:pPr>
      <w:bookmarkStart w:id="52" w:name="_Toc79738926"/>
      <w:bookmarkStart w:id="53" w:name="_Toc79759268"/>
      <w:bookmarkStart w:id="54" w:name="_Toc79759355"/>
      <w:r>
        <w:t>3</w:t>
      </w:r>
      <w:r w:rsidR="00F404EB">
        <w:t>.</w:t>
      </w:r>
      <w:r>
        <w:t xml:space="preserve"> </w:t>
      </w:r>
      <w:r w:rsidR="00BA672B" w:rsidRPr="00EB0C30">
        <w:t>Qui le réalise ?</w:t>
      </w:r>
      <w:bookmarkEnd w:id="52"/>
      <w:bookmarkEnd w:id="53"/>
      <w:bookmarkEnd w:id="54"/>
    </w:p>
    <w:p w14:paraId="1DB7F649" w14:textId="0A85A026" w:rsidR="00912501" w:rsidRPr="00DF3460" w:rsidRDefault="00912501" w:rsidP="00C35F45">
      <w:pPr>
        <w:autoSpaceDE/>
        <w:autoSpaceDN/>
        <w:adjustRightInd/>
        <w:spacing w:before="0" w:after="240"/>
        <w:textAlignment w:val="auto"/>
        <w:rPr>
          <w:rFonts w:eastAsia="Helvetica Neue"/>
        </w:rPr>
      </w:pPr>
      <w:r w:rsidRPr="00BD5FE0">
        <w:rPr>
          <w:rFonts w:eastAsia="Helvetica Neue"/>
        </w:rPr>
        <w:t xml:space="preserve">Le diagnostic d’opportunité et de faisabilité peut être réalisé par des </w:t>
      </w:r>
      <w:r w:rsidRPr="007452DC">
        <w:rPr>
          <w:rFonts w:eastAsia="Helvetica Neue"/>
          <w:b/>
          <w:bCs/>
        </w:rPr>
        <w:t>conseillers OPCO</w:t>
      </w:r>
      <w:r w:rsidRPr="00BD5FE0">
        <w:rPr>
          <w:rFonts w:eastAsia="Helvetica Neue"/>
        </w:rPr>
        <w:t xml:space="preserve"> formés, et/ou formalisé par un </w:t>
      </w:r>
      <w:r w:rsidRPr="007452DC">
        <w:rPr>
          <w:rFonts w:eastAsia="Helvetica Neue"/>
          <w:b/>
          <w:bCs/>
        </w:rPr>
        <w:t>prestataire externe</w:t>
      </w:r>
      <w:r w:rsidRPr="00BD5FE0">
        <w:rPr>
          <w:rFonts w:eastAsia="Helvetica Neue"/>
        </w:rPr>
        <w:t xml:space="preserve"> accompagnant l’entreprise dans le déploiement d’AFEST. Dans tous les cas, il est à réaliser avec </w:t>
      </w:r>
      <w:r w:rsidR="007452DC">
        <w:rPr>
          <w:rFonts w:eastAsia="Helvetica Neue"/>
        </w:rPr>
        <w:t xml:space="preserve">et/ou par </w:t>
      </w:r>
      <w:r w:rsidR="007452DC" w:rsidRPr="007452DC">
        <w:rPr>
          <w:rFonts w:eastAsia="Helvetica Neue"/>
          <w:b/>
          <w:bCs/>
        </w:rPr>
        <w:t>l</w:t>
      </w:r>
      <w:r w:rsidRPr="007452DC">
        <w:rPr>
          <w:rFonts w:eastAsia="Helvetica Neue"/>
          <w:b/>
          <w:bCs/>
        </w:rPr>
        <w:t>’entreprise</w:t>
      </w:r>
      <w:r w:rsidRPr="00BD5FE0">
        <w:rPr>
          <w:rFonts w:eastAsia="Helvetica Neue"/>
        </w:rPr>
        <w:t>.</w:t>
      </w:r>
    </w:p>
    <w:p w14:paraId="06489089" w14:textId="6851159C" w:rsidR="00BA672B" w:rsidRPr="00EB0C30" w:rsidRDefault="00F67914" w:rsidP="00F67914">
      <w:pPr>
        <w:pStyle w:val="Titre4"/>
        <w:numPr>
          <w:ilvl w:val="0"/>
          <w:numId w:val="0"/>
        </w:numPr>
        <w:spacing w:before="0" w:after="240"/>
        <w:ind w:left="284" w:firstLine="284"/>
        <w:jc w:val="both"/>
      </w:pPr>
      <w:bookmarkStart w:id="55" w:name="_Toc79738927"/>
      <w:bookmarkStart w:id="56" w:name="_Toc79759269"/>
      <w:bookmarkStart w:id="57" w:name="_Toc79759356"/>
      <w:r>
        <w:t>4</w:t>
      </w:r>
      <w:r w:rsidR="00F404EB">
        <w:t>.</w:t>
      </w:r>
      <w:r>
        <w:t xml:space="preserve"> </w:t>
      </w:r>
      <w:r w:rsidR="00BA672B" w:rsidRPr="00EB0C30">
        <w:t>À quel moment de l’AFEST prend-il place ?</w:t>
      </w:r>
      <w:bookmarkEnd w:id="55"/>
      <w:bookmarkEnd w:id="56"/>
      <w:bookmarkEnd w:id="57"/>
    </w:p>
    <w:p w14:paraId="1085C738" w14:textId="414AFABC" w:rsidR="00777DD8" w:rsidRPr="00DF3460" w:rsidRDefault="00BA672B" w:rsidP="00C35F45">
      <w:pPr>
        <w:autoSpaceDE/>
        <w:autoSpaceDN/>
        <w:adjustRightInd/>
        <w:spacing w:before="0" w:after="240"/>
        <w:textAlignment w:val="auto"/>
      </w:pPr>
      <w:r w:rsidRPr="00BD5FE0">
        <w:t>Le diagnostic d’opportunité et de faisabilité est la</w:t>
      </w:r>
      <w:r w:rsidR="00F82FCD" w:rsidRPr="00BD5FE0">
        <w:t xml:space="preserve"> toute</w:t>
      </w:r>
      <w:r w:rsidRPr="00BD5FE0">
        <w:t xml:space="preserve"> </w:t>
      </w:r>
      <w:r w:rsidRPr="007452DC">
        <w:rPr>
          <w:b/>
          <w:bCs/>
        </w:rPr>
        <w:t>première étape</w:t>
      </w:r>
      <w:r w:rsidR="00F82FCD" w:rsidRPr="00BD5FE0">
        <w:t xml:space="preserve">, </w:t>
      </w:r>
      <w:r w:rsidR="007452DC">
        <w:t>indispensable et garante du succès de l’AFEST</w:t>
      </w:r>
      <w:r w:rsidR="00F82FCD" w:rsidRPr="00BD5FE0">
        <w:t>.</w:t>
      </w:r>
    </w:p>
    <w:p w14:paraId="1DC30198" w14:textId="09B6F225" w:rsidR="00BD288D" w:rsidRPr="00BD5FE0" w:rsidRDefault="00F67914" w:rsidP="00F67914">
      <w:pPr>
        <w:pStyle w:val="Titre4"/>
        <w:numPr>
          <w:ilvl w:val="0"/>
          <w:numId w:val="0"/>
        </w:numPr>
        <w:spacing w:before="0" w:after="240"/>
        <w:ind w:left="76" w:firstLine="284"/>
        <w:jc w:val="both"/>
      </w:pPr>
      <w:bookmarkStart w:id="58" w:name="_Toc79738928"/>
      <w:bookmarkStart w:id="59" w:name="_Toc79759270"/>
      <w:bookmarkStart w:id="60" w:name="_Toc79759357"/>
      <w:r>
        <w:t>5</w:t>
      </w:r>
      <w:r w:rsidR="00F404EB">
        <w:t>.</w:t>
      </w:r>
      <w:r>
        <w:t xml:space="preserve"> </w:t>
      </w:r>
      <w:r w:rsidR="00BA672B" w:rsidRPr="00EB0C30">
        <w:t>Comment s’y prendre ?</w:t>
      </w:r>
      <w:bookmarkEnd w:id="58"/>
      <w:bookmarkEnd w:id="59"/>
      <w:bookmarkEnd w:id="60"/>
    </w:p>
    <w:p w14:paraId="08B0A16E" w14:textId="3B002790" w:rsidR="00CC009A" w:rsidRPr="00085180" w:rsidRDefault="00CC009A" w:rsidP="00512DD9">
      <w:pPr>
        <w:numPr>
          <w:ilvl w:val="0"/>
          <w:numId w:val="11"/>
        </w:numPr>
        <w:pBdr>
          <w:top w:val="nil"/>
          <w:left w:val="nil"/>
          <w:bottom w:val="nil"/>
          <w:right w:val="nil"/>
          <w:between w:val="nil"/>
        </w:pBdr>
        <w:autoSpaceDE/>
        <w:autoSpaceDN/>
        <w:adjustRightInd/>
        <w:spacing w:before="0" w:after="240" w:line="259" w:lineRule="auto"/>
        <w:jc w:val="both"/>
        <w:textAlignment w:val="auto"/>
        <w:rPr>
          <w:color w:val="8B6C7D" w:themeColor="accent1"/>
          <w:u w:val="single"/>
        </w:rPr>
      </w:pPr>
      <w:r w:rsidRPr="00FC25DF">
        <w:rPr>
          <w:rFonts w:eastAsia="Calibri"/>
          <w:color w:val="8B6C7D" w:themeColor="accent1"/>
          <w:sz w:val="22"/>
          <w:szCs w:val="22"/>
          <w:u w:val="single"/>
        </w:rPr>
        <w:t>1</w:t>
      </w:r>
      <w:r w:rsidRPr="00FC25DF">
        <w:rPr>
          <w:rFonts w:eastAsia="Calibri"/>
          <w:color w:val="8B6C7D" w:themeColor="accent1"/>
          <w:sz w:val="22"/>
          <w:szCs w:val="22"/>
          <w:u w:val="single"/>
          <w:vertAlign w:val="superscript"/>
        </w:rPr>
        <w:t>ère</w:t>
      </w:r>
      <w:r w:rsidRPr="00FC25DF">
        <w:rPr>
          <w:rFonts w:eastAsia="Calibri"/>
          <w:color w:val="8B6C7D" w:themeColor="accent1"/>
          <w:sz w:val="22"/>
          <w:szCs w:val="22"/>
          <w:u w:val="single"/>
        </w:rPr>
        <w:t xml:space="preserve"> étape : fiche d’identité de la structure</w:t>
      </w:r>
    </w:p>
    <w:p w14:paraId="1DECB9FA" w14:textId="4A050157" w:rsidR="00CC009A" w:rsidRPr="00085180" w:rsidRDefault="00CC009A" w:rsidP="00C35F45">
      <w:pPr>
        <w:pStyle w:val="Paragraphedeliste"/>
        <w:numPr>
          <w:ilvl w:val="0"/>
          <w:numId w:val="45"/>
        </w:numPr>
        <w:pBdr>
          <w:top w:val="nil"/>
          <w:left w:val="nil"/>
          <w:bottom w:val="nil"/>
          <w:right w:val="nil"/>
          <w:between w:val="nil"/>
        </w:pBdr>
        <w:autoSpaceDE/>
        <w:autoSpaceDN/>
        <w:adjustRightInd/>
        <w:spacing w:before="0" w:after="240" w:line="259" w:lineRule="auto"/>
        <w:textAlignment w:val="auto"/>
        <w:rPr>
          <w:rFonts w:eastAsia="Calibri"/>
          <w:bCs/>
          <w:sz w:val="22"/>
          <w:szCs w:val="22"/>
        </w:rPr>
      </w:pPr>
      <w:r w:rsidRPr="00085180">
        <w:rPr>
          <w:rFonts w:eastAsia="Calibri"/>
          <w:bCs/>
          <w:sz w:val="22"/>
          <w:szCs w:val="22"/>
        </w:rPr>
        <w:t>Quel est le contexte et l’historique de la structure ?</w:t>
      </w:r>
    </w:p>
    <w:p w14:paraId="444EE80D" w14:textId="77777777" w:rsidR="00CC009A" w:rsidRPr="00085180" w:rsidRDefault="00CC009A" w:rsidP="00C35F45">
      <w:pPr>
        <w:pStyle w:val="Paragraphedeliste"/>
        <w:numPr>
          <w:ilvl w:val="0"/>
          <w:numId w:val="45"/>
        </w:numPr>
        <w:pBdr>
          <w:top w:val="nil"/>
          <w:left w:val="nil"/>
          <w:bottom w:val="nil"/>
          <w:right w:val="nil"/>
          <w:between w:val="nil"/>
        </w:pBdr>
        <w:autoSpaceDE/>
        <w:autoSpaceDN/>
        <w:adjustRightInd/>
        <w:spacing w:before="0" w:after="240" w:line="259" w:lineRule="auto"/>
        <w:textAlignment w:val="auto"/>
        <w:rPr>
          <w:bCs/>
        </w:rPr>
      </w:pPr>
      <w:r w:rsidRPr="00085180">
        <w:rPr>
          <w:bCs/>
        </w:rPr>
        <w:t>Quelle est sa localisation ?</w:t>
      </w:r>
    </w:p>
    <w:p w14:paraId="27EEDF6C" w14:textId="77777777" w:rsidR="00E638E3" w:rsidRPr="00085180" w:rsidRDefault="00CC009A" w:rsidP="00C35F45">
      <w:pPr>
        <w:pStyle w:val="Paragraphedeliste"/>
        <w:numPr>
          <w:ilvl w:val="0"/>
          <w:numId w:val="45"/>
        </w:numPr>
        <w:pBdr>
          <w:top w:val="nil"/>
          <w:left w:val="nil"/>
          <w:bottom w:val="nil"/>
          <w:right w:val="nil"/>
          <w:between w:val="nil"/>
        </w:pBdr>
        <w:autoSpaceDE/>
        <w:autoSpaceDN/>
        <w:adjustRightInd/>
        <w:spacing w:before="0" w:after="240" w:line="259" w:lineRule="auto"/>
        <w:textAlignment w:val="auto"/>
        <w:rPr>
          <w:bCs/>
        </w:rPr>
      </w:pPr>
      <w:r w:rsidRPr="00085180">
        <w:rPr>
          <w:bCs/>
        </w:rPr>
        <w:t>Quelles sont ses activités ?</w:t>
      </w:r>
    </w:p>
    <w:p w14:paraId="5416C5EB" w14:textId="11FDF0CD" w:rsidR="00CC009A" w:rsidRPr="00085180" w:rsidRDefault="00E638E3" w:rsidP="00C35F45">
      <w:pPr>
        <w:pStyle w:val="Paragraphedeliste"/>
        <w:numPr>
          <w:ilvl w:val="0"/>
          <w:numId w:val="45"/>
        </w:numPr>
        <w:pBdr>
          <w:top w:val="nil"/>
          <w:left w:val="nil"/>
          <w:bottom w:val="nil"/>
          <w:right w:val="nil"/>
          <w:between w:val="nil"/>
        </w:pBdr>
        <w:autoSpaceDE/>
        <w:autoSpaceDN/>
        <w:adjustRightInd/>
        <w:spacing w:before="0" w:after="240" w:line="259" w:lineRule="auto"/>
        <w:textAlignment w:val="auto"/>
        <w:rPr>
          <w:bCs/>
        </w:rPr>
      </w:pPr>
      <w:r w:rsidRPr="00BD5FE0">
        <w:t>Quels enjeux et quelles orientations pour l’entreprise : à court/moyen/long terme ?</w:t>
      </w:r>
    </w:p>
    <w:p w14:paraId="3C4EAF58" w14:textId="125B7D4B" w:rsidR="00CC009A" w:rsidRPr="00085180" w:rsidRDefault="00CC009A" w:rsidP="00C35F45">
      <w:pPr>
        <w:pStyle w:val="Paragraphedeliste"/>
        <w:numPr>
          <w:ilvl w:val="0"/>
          <w:numId w:val="45"/>
        </w:numPr>
        <w:pBdr>
          <w:top w:val="nil"/>
          <w:left w:val="nil"/>
          <w:bottom w:val="nil"/>
          <w:right w:val="nil"/>
          <w:between w:val="nil"/>
        </w:pBdr>
        <w:autoSpaceDE/>
        <w:autoSpaceDN/>
        <w:adjustRightInd/>
        <w:spacing w:before="0" w:after="240" w:line="259" w:lineRule="auto"/>
        <w:textAlignment w:val="auto"/>
        <w:rPr>
          <w:bCs/>
        </w:rPr>
      </w:pPr>
      <w:r w:rsidRPr="00085180">
        <w:rPr>
          <w:bCs/>
        </w:rPr>
        <w:t>Quels sont ses effectifs, métiers et compétences ? Combien de salariés par service ? Organisation pyramidale ou collaborative ?</w:t>
      </w:r>
    </w:p>
    <w:p w14:paraId="5AE273F2" w14:textId="7B5C7D52" w:rsidR="00CC009A" w:rsidRPr="00085180" w:rsidRDefault="00CC009A" w:rsidP="00C35F45">
      <w:pPr>
        <w:pStyle w:val="Paragraphedeliste"/>
        <w:numPr>
          <w:ilvl w:val="0"/>
          <w:numId w:val="45"/>
        </w:numPr>
        <w:pBdr>
          <w:top w:val="nil"/>
          <w:left w:val="nil"/>
          <w:bottom w:val="nil"/>
          <w:right w:val="nil"/>
          <w:between w:val="nil"/>
        </w:pBdr>
        <w:autoSpaceDE/>
        <w:autoSpaceDN/>
        <w:adjustRightInd/>
        <w:spacing w:before="0" w:after="240" w:line="259" w:lineRule="auto"/>
        <w:textAlignment w:val="auto"/>
        <w:rPr>
          <w:bCs/>
        </w:rPr>
      </w:pPr>
      <w:r w:rsidRPr="00085180">
        <w:rPr>
          <w:bCs/>
        </w:rPr>
        <w:t>Quelle politique de recrutement, de GPEC ? Quelle pyramide des âges ?</w:t>
      </w:r>
      <w:r w:rsidR="00E638E3" w:rsidRPr="00085180">
        <w:rPr>
          <w:bCs/>
        </w:rPr>
        <w:t xml:space="preserve"> </w:t>
      </w:r>
    </w:p>
    <w:p w14:paraId="446F4E55" w14:textId="51434CCF" w:rsidR="00CC009A" w:rsidRPr="00085180" w:rsidRDefault="00CC009A" w:rsidP="00C35F45">
      <w:pPr>
        <w:pStyle w:val="Paragraphedeliste"/>
        <w:numPr>
          <w:ilvl w:val="0"/>
          <w:numId w:val="45"/>
        </w:numPr>
        <w:pBdr>
          <w:top w:val="nil"/>
          <w:left w:val="nil"/>
          <w:bottom w:val="nil"/>
          <w:right w:val="nil"/>
          <w:between w:val="nil"/>
        </w:pBdr>
        <w:autoSpaceDE/>
        <w:autoSpaceDN/>
        <w:adjustRightInd/>
        <w:spacing w:before="0" w:after="240" w:line="259" w:lineRule="auto"/>
        <w:textAlignment w:val="auto"/>
        <w:rPr>
          <w:bCs/>
        </w:rPr>
      </w:pPr>
      <w:r w:rsidRPr="00085180">
        <w:rPr>
          <w:bCs/>
        </w:rPr>
        <w:t>Quel plan de développement des compétences ?</w:t>
      </w:r>
    </w:p>
    <w:p w14:paraId="1DE67905" w14:textId="2DBD63CC" w:rsidR="00CC009A" w:rsidRPr="00085180" w:rsidRDefault="00CC009A" w:rsidP="00C35F45">
      <w:pPr>
        <w:pStyle w:val="Paragraphedeliste"/>
        <w:numPr>
          <w:ilvl w:val="0"/>
          <w:numId w:val="45"/>
        </w:numPr>
        <w:pBdr>
          <w:top w:val="nil"/>
          <w:left w:val="nil"/>
          <w:bottom w:val="nil"/>
          <w:right w:val="nil"/>
          <w:between w:val="nil"/>
        </w:pBdr>
        <w:autoSpaceDE/>
        <w:autoSpaceDN/>
        <w:adjustRightInd/>
        <w:spacing w:before="0" w:after="240" w:line="259" w:lineRule="auto"/>
        <w:textAlignment w:val="auto"/>
        <w:rPr>
          <w:bCs/>
        </w:rPr>
      </w:pPr>
      <w:r w:rsidRPr="00BD5FE0">
        <w:t>Quelles sont les pratiques de l’entreprise en matière d’attraction, de sourcing et de recrutement des talents, d'accueil, d’intégration des nouveaux embauchés, de management, de parcours professionnel, de reconnaissance ?</w:t>
      </w:r>
    </w:p>
    <w:p w14:paraId="704F9823" w14:textId="5FDDDD9C" w:rsidR="00CC009A" w:rsidRPr="00085180" w:rsidRDefault="00CC009A" w:rsidP="00C35F45">
      <w:pPr>
        <w:pStyle w:val="Paragraphedeliste"/>
        <w:numPr>
          <w:ilvl w:val="0"/>
          <w:numId w:val="45"/>
        </w:numPr>
        <w:pBdr>
          <w:top w:val="nil"/>
          <w:left w:val="nil"/>
          <w:bottom w:val="nil"/>
          <w:right w:val="nil"/>
          <w:between w:val="nil"/>
        </w:pBdr>
        <w:autoSpaceDE/>
        <w:autoSpaceDN/>
        <w:adjustRightInd/>
        <w:spacing w:before="0" w:after="240" w:line="259" w:lineRule="auto"/>
        <w:textAlignment w:val="auto"/>
        <w:rPr>
          <w:bCs/>
        </w:rPr>
      </w:pPr>
      <w:r w:rsidRPr="00085180">
        <w:rPr>
          <w:bCs/>
        </w:rPr>
        <w:t>Existe-t-il une culture d’entreprise particulière (développement durable, entreprise familiale, politique handicap, égalité homme/femme, …) ? Qu’est-ce qui fait qu’un salarié s’y sent bien ? Moins bien ?</w:t>
      </w:r>
    </w:p>
    <w:p w14:paraId="0DBF97C5" w14:textId="632DB590" w:rsidR="00317ABA" w:rsidRDefault="00CC009A" w:rsidP="00512DD9">
      <w:pPr>
        <w:numPr>
          <w:ilvl w:val="0"/>
          <w:numId w:val="11"/>
        </w:numPr>
        <w:pBdr>
          <w:top w:val="nil"/>
          <w:left w:val="nil"/>
          <w:bottom w:val="nil"/>
          <w:right w:val="nil"/>
          <w:between w:val="nil"/>
        </w:pBdr>
        <w:autoSpaceDE/>
        <w:autoSpaceDN/>
        <w:adjustRightInd/>
        <w:spacing w:before="0" w:after="240" w:line="259" w:lineRule="auto"/>
        <w:jc w:val="both"/>
        <w:textAlignment w:val="auto"/>
        <w:rPr>
          <w:rFonts w:eastAsia="Calibri"/>
          <w:color w:val="8B6C7D" w:themeColor="accent1"/>
          <w:sz w:val="22"/>
          <w:szCs w:val="22"/>
          <w:u w:val="single"/>
        </w:rPr>
      </w:pPr>
      <w:r w:rsidRPr="00FC25DF">
        <w:rPr>
          <w:rFonts w:eastAsia="Calibri"/>
          <w:color w:val="8B6C7D" w:themeColor="accent1"/>
          <w:sz w:val="22"/>
          <w:szCs w:val="22"/>
          <w:u w:val="single"/>
        </w:rPr>
        <w:t>2</w:t>
      </w:r>
      <w:r w:rsidRPr="00FC25DF">
        <w:rPr>
          <w:rFonts w:eastAsia="Calibri"/>
          <w:color w:val="8B6C7D" w:themeColor="accent1"/>
          <w:sz w:val="22"/>
          <w:szCs w:val="22"/>
          <w:u w:val="single"/>
          <w:vertAlign w:val="superscript"/>
        </w:rPr>
        <w:t>ème</w:t>
      </w:r>
      <w:r w:rsidRPr="00FC25DF">
        <w:rPr>
          <w:rFonts w:eastAsia="Calibri"/>
          <w:color w:val="8B6C7D" w:themeColor="accent1"/>
          <w:sz w:val="22"/>
          <w:szCs w:val="22"/>
          <w:u w:val="single"/>
        </w:rPr>
        <w:t xml:space="preserve"> étape : grille d’opportunité et de faisabilité</w:t>
      </w:r>
      <w:r w:rsidR="00085180">
        <w:rPr>
          <w:rFonts w:eastAsia="Calibri"/>
          <w:color w:val="8B6C7D" w:themeColor="accent1"/>
          <w:sz w:val="22"/>
          <w:szCs w:val="22"/>
          <w:u w:val="single"/>
        </w:rPr>
        <w:t xml:space="preserve"> </w:t>
      </w:r>
    </w:p>
    <w:p w14:paraId="5B8D9F86" w14:textId="3ED97565" w:rsidR="00B97198" w:rsidRPr="00317ABA" w:rsidRDefault="00317ABA" w:rsidP="00317ABA">
      <w:pPr>
        <w:autoSpaceDE/>
        <w:autoSpaceDN/>
        <w:adjustRightInd/>
        <w:spacing w:before="0"/>
        <w:textAlignment w:val="auto"/>
        <w:rPr>
          <w:rFonts w:eastAsia="Calibri"/>
          <w:color w:val="8B6C7D" w:themeColor="accent1"/>
          <w:sz w:val="22"/>
          <w:szCs w:val="22"/>
          <w:u w:val="single"/>
        </w:rPr>
      </w:pPr>
      <w:r>
        <w:rPr>
          <w:rFonts w:eastAsia="Calibri"/>
          <w:color w:val="8B6C7D" w:themeColor="accent1"/>
          <w:sz w:val="22"/>
          <w:szCs w:val="22"/>
          <w:u w:val="single"/>
        </w:rPr>
        <w:br w:type="page"/>
      </w:r>
    </w:p>
    <w:tbl>
      <w:tblPr>
        <w:tblStyle w:val="Grilledutableau"/>
        <w:tblW w:w="10348" w:type="dxa"/>
        <w:tblBorders>
          <w:top w:val="none" w:sz="0" w:space="0" w:color="auto"/>
          <w:left w:val="none" w:sz="0" w:space="0" w:color="auto"/>
          <w:bottom w:val="none" w:sz="0" w:space="0" w:color="auto"/>
          <w:right w:val="none" w:sz="0" w:space="0" w:color="auto"/>
        </w:tblBorders>
        <w:tblCellMar>
          <w:top w:w="113" w:type="dxa"/>
          <w:left w:w="113" w:type="dxa"/>
          <w:bottom w:w="113" w:type="dxa"/>
          <w:right w:w="113" w:type="dxa"/>
        </w:tblCellMar>
        <w:tblLook w:val="04A0" w:firstRow="1" w:lastRow="0" w:firstColumn="1" w:lastColumn="0" w:noHBand="0" w:noVBand="1"/>
      </w:tblPr>
      <w:tblGrid>
        <w:gridCol w:w="566"/>
        <w:gridCol w:w="6622"/>
        <w:gridCol w:w="618"/>
        <w:gridCol w:w="671"/>
        <w:gridCol w:w="1871"/>
      </w:tblGrid>
      <w:tr w:rsidR="00B236C5" w:rsidRPr="00BD5FE0" w14:paraId="10711B76" w14:textId="77777777" w:rsidTr="00804467">
        <w:trPr>
          <w:cantSplit/>
          <w:trHeight w:val="413"/>
          <w:tblHeader/>
        </w:trPr>
        <w:tc>
          <w:tcPr>
            <w:tcW w:w="567" w:type="dxa"/>
            <w:tcBorders>
              <w:bottom w:val="single" w:sz="12" w:space="0" w:color="8B6C7D" w:themeColor="accent1"/>
              <w:right w:val="single" w:sz="4" w:space="0" w:color="FFFFFF" w:themeColor="background1"/>
            </w:tcBorders>
            <w:vAlign w:val="center"/>
          </w:tcPr>
          <w:p w14:paraId="555265B8" w14:textId="77777777" w:rsidR="00845AA5" w:rsidRPr="00BD5FE0" w:rsidRDefault="00845AA5" w:rsidP="006071D6">
            <w:pPr>
              <w:spacing w:before="0"/>
              <w:jc w:val="center"/>
            </w:pPr>
          </w:p>
        </w:tc>
        <w:tc>
          <w:tcPr>
            <w:tcW w:w="6663" w:type="dxa"/>
            <w:tcBorders>
              <w:left w:val="single" w:sz="4" w:space="0" w:color="FFFFFF" w:themeColor="background1"/>
              <w:bottom w:val="single" w:sz="12" w:space="0" w:color="8B6C7D" w:themeColor="accent1"/>
              <w:right w:val="single" w:sz="12" w:space="0" w:color="8B6C7D" w:themeColor="accent1"/>
            </w:tcBorders>
            <w:vAlign w:val="center"/>
          </w:tcPr>
          <w:p w14:paraId="5221B5C9" w14:textId="1B8EEE23" w:rsidR="00845AA5" w:rsidRPr="00BD5FE0" w:rsidRDefault="00845AA5" w:rsidP="008D1389">
            <w:pPr>
              <w:spacing w:before="0"/>
            </w:pPr>
          </w:p>
        </w:tc>
        <w:tc>
          <w:tcPr>
            <w:tcW w:w="618" w:type="dxa"/>
            <w:tcBorders>
              <w:top w:val="single" w:sz="12" w:space="0" w:color="8B6C7D" w:themeColor="accent1"/>
              <w:left w:val="single" w:sz="12" w:space="0" w:color="8B6C7D" w:themeColor="accent1"/>
              <w:bottom w:val="single" w:sz="12" w:space="0" w:color="8B6C7D" w:themeColor="accent1"/>
              <w:right w:val="single" w:sz="12" w:space="0" w:color="FFFFFF" w:themeColor="background1"/>
            </w:tcBorders>
            <w:shd w:val="clear" w:color="auto" w:fill="8B6C7D" w:themeFill="accent1"/>
            <w:vAlign w:val="center"/>
          </w:tcPr>
          <w:p w14:paraId="7247C53F" w14:textId="68B71304" w:rsidR="00845AA5" w:rsidRPr="00B236C5" w:rsidRDefault="00845AA5" w:rsidP="006071D6">
            <w:pPr>
              <w:spacing w:before="0"/>
              <w:jc w:val="center"/>
              <w:rPr>
                <w:b/>
                <w:color w:val="FFFFFF" w:themeColor="background1"/>
                <w:sz w:val="20"/>
              </w:rPr>
            </w:pPr>
            <w:r w:rsidRPr="00B236C5">
              <w:rPr>
                <w:b/>
                <w:color w:val="FFFFFF" w:themeColor="background1"/>
                <w:sz w:val="20"/>
              </w:rPr>
              <w:t>OUI</w:t>
            </w:r>
          </w:p>
        </w:tc>
        <w:tc>
          <w:tcPr>
            <w:tcW w:w="657" w:type="dxa"/>
            <w:tcBorders>
              <w:top w:val="single" w:sz="12" w:space="0" w:color="8B6C7D" w:themeColor="accent1"/>
              <w:left w:val="single" w:sz="12" w:space="0" w:color="FFFFFF" w:themeColor="background1"/>
              <w:bottom w:val="single" w:sz="12" w:space="0" w:color="8B6C7D" w:themeColor="accent1"/>
              <w:right w:val="single" w:sz="12" w:space="0" w:color="FFFFFF" w:themeColor="background1"/>
            </w:tcBorders>
            <w:shd w:val="clear" w:color="auto" w:fill="8B6C7D" w:themeFill="accent1"/>
            <w:vAlign w:val="center"/>
          </w:tcPr>
          <w:p w14:paraId="4666EAF0" w14:textId="0CDB2B6F" w:rsidR="00845AA5" w:rsidRPr="00B236C5" w:rsidRDefault="00845AA5" w:rsidP="006071D6">
            <w:pPr>
              <w:spacing w:before="0"/>
              <w:jc w:val="center"/>
              <w:rPr>
                <w:b/>
                <w:color w:val="FFFFFF" w:themeColor="background1"/>
                <w:sz w:val="20"/>
              </w:rPr>
            </w:pPr>
            <w:r w:rsidRPr="00B236C5">
              <w:rPr>
                <w:b/>
                <w:color w:val="FFFFFF" w:themeColor="background1"/>
                <w:sz w:val="20"/>
              </w:rPr>
              <w:t>NON</w:t>
            </w:r>
          </w:p>
        </w:tc>
        <w:tc>
          <w:tcPr>
            <w:tcW w:w="1843" w:type="dxa"/>
            <w:tcBorders>
              <w:top w:val="single" w:sz="12" w:space="0" w:color="8B6C7D" w:themeColor="accent1"/>
              <w:left w:val="single" w:sz="12" w:space="0" w:color="FFFFFF" w:themeColor="background1"/>
              <w:bottom w:val="single" w:sz="12" w:space="0" w:color="8B6C7D" w:themeColor="accent1"/>
              <w:right w:val="single" w:sz="12" w:space="0" w:color="8B6C7D" w:themeColor="accent1"/>
            </w:tcBorders>
            <w:shd w:val="clear" w:color="auto" w:fill="8B6C7D" w:themeFill="accent1"/>
            <w:vAlign w:val="center"/>
          </w:tcPr>
          <w:p w14:paraId="754FC623" w14:textId="013FBCBF" w:rsidR="00845AA5" w:rsidRPr="00B236C5" w:rsidRDefault="00845AA5" w:rsidP="006071D6">
            <w:pPr>
              <w:spacing w:before="0"/>
              <w:jc w:val="center"/>
              <w:rPr>
                <w:b/>
                <w:color w:val="FFFFFF" w:themeColor="background1"/>
                <w:sz w:val="20"/>
              </w:rPr>
            </w:pPr>
            <w:r w:rsidRPr="00B236C5">
              <w:rPr>
                <w:b/>
                <w:color w:val="FFFFFF" w:themeColor="background1"/>
                <w:sz w:val="20"/>
              </w:rPr>
              <w:t>COMMENTAIRES</w:t>
            </w:r>
          </w:p>
        </w:tc>
      </w:tr>
      <w:tr w:rsidR="00845AA5" w:rsidRPr="00BD5FE0" w14:paraId="48755148" w14:textId="77777777" w:rsidTr="00D41797">
        <w:tc>
          <w:tcPr>
            <w:tcW w:w="567" w:type="dxa"/>
            <w:vMerge w:val="restart"/>
            <w:tcBorders>
              <w:top w:val="single" w:sz="12" w:space="0" w:color="8B6C7D" w:themeColor="accent1"/>
              <w:left w:val="single" w:sz="12" w:space="0" w:color="8B6C7D" w:themeColor="accent1"/>
              <w:bottom w:val="single" w:sz="12" w:space="0" w:color="FFFFFF" w:themeColor="background1"/>
              <w:right w:val="single" w:sz="12" w:space="0" w:color="8B6C7D" w:themeColor="accent1"/>
            </w:tcBorders>
            <w:shd w:val="clear" w:color="auto" w:fill="8B6C7D" w:themeFill="accent1"/>
            <w:textDirection w:val="btLr"/>
            <w:vAlign w:val="center"/>
          </w:tcPr>
          <w:p w14:paraId="0A987DA9" w14:textId="1E9ED5B4" w:rsidR="00845AA5" w:rsidRPr="00FC25DF" w:rsidRDefault="00845AA5" w:rsidP="006071D6">
            <w:pPr>
              <w:spacing w:before="0"/>
              <w:ind w:left="113" w:right="113"/>
              <w:jc w:val="center"/>
              <w:rPr>
                <w:b/>
                <w:color w:val="FFFFFF" w:themeColor="background1"/>
                <w:sz w:val="18"/>
              </w:rPr>
            </w:pPr>
            <w:r w:rsidRPr="00FC25DF">
              <w:rPr>
                <w:b/>
                <w:color w:val="FFFFFF" w:themeColor="background1"/>
                <w:sz w:val="18"/>
              </w:rPr>
              <w:t>Stratégie</w:t>
            </w:r>
            <w:r w:rsidR="00BD5FE0" w:rsidRPr="00FC25DF">
              <w:rPr>
                <w:b/>
                <w:color w:val="FFFFFF" w:themeColor="background1"/>
                <w:sz w:val="18"/>
              </w:rPr>
              <w:t>/</w:t>
            </w:r>
            <w:r w:rsidRPr="00FC25DF">
              <w:rPr>
                <w:b/>
                <w:color w:val="FFFFFF" w:themeColor="background1"/>
                <w:sz w:val="18"/>
              </w:rPr>
              <w:t>formation</w:t>
            </w:r>
          </w:p>
        </w:tc>
        <w:tc>
          <w:tcPr>
            <w:tcW w:w="6663" w:type="dxa"/>
            <w:tcBorders>
              <w:top w:val="single" w:sz="12" w:space="0" w:color="8B6C7D" w:themeColor="accent1"/>
              <w:left w:val="single" w:sz="12" w:space="0" w:color="8B6C7D" w:themeColor="accent1"/>
              <w:bottom w:val="single" w:sz="12" w:space="0" w:color="FFFFFF" w:themeColor="background1"/>
              <w:right w:val="single" w:sz="12" w:space="0" w:color="8B6C7D" w:themeColor="accent1"/>
            </w:tcBorders>
            <w:vAlign w:val="center"/>
          </w:tcPr>
          <w:p w14:paraId="17197D96" w14:textId="359F0A70" w:rsidR="00845AA5" w:rsidRPr="00BD5FE0" w:rsidRDefault="00B236C5" w:rsidP="006071D6">
            <w:pPr>
              <w:spacing w:before="0"/>
            </w:pPr>
            <w:r w:rsidRPr="00BD5FE0">
              <w:t>Évolutions</w:t>
            </w:r>
            <w:r w:rsidR="00845AA5" w:rsidRPr="00BD5FE0">
              <w:t xml:space="preserve"> récentes ou à venir (fusion, nouveaux produits, process, flux du personnel, évolution du marché, de la réglementation, transformations numérique, technologiques, organisation du travail …) nécessitant l’adaptation/évolution des compétences ?</w:t>
            </w:r>
          </w:p>
        </w:tc>
        <w:tc>
          <w:tcPr>
            <w:tcW w:w="618" w:type="dxa"/>
            <w:tcBorders>
              <w:top w:val="single" w:sz="12" w:space="0" w:color="8B6C7D" w:themeColor="accent1"/>
              <w:left w:val="single" w:sz="12" w:space="0" w:color="8B6C7D" w:themeColor="accent1"/>
              <w:bottom w:val="single" w:sz="12" w:space="0" w:color="FFFFFF" w:themeColor="background1"/>
              <w:right w:val="single" w:sz="12" w:space="0" w:color="8B6C7D" w:themeColor="accent1"/>
            </w:tcBorders>
            <w:vAlign w:val="center"/>
          </w:tcPr>
          <w:p w14:paraId="47F39804" w14:textId="77777777" w:rsidR="00845AA5" w:rsidRPr="00BD5FE0" w:rsidRDefault="00845AA5" w:rsidP="006071D6">
            <w:pPr>
              <w:spacing w:before="0"/>
              <w:jc w:val="center"/>
            </w:pPr>
          </w:p>
        </w:tc>
        <w:tc>
          <w:tcPr>
            <w:tcW w:w="657" w:type="dxa"/>
            <w:tcBorders>
              <w:top w:val="single" w:sz="12" w:space="0" w:color="8B6C7D" w:themeColor="accent1"/>
              <w:left w:val="single" w:sz="12" w:space="0" w:color="8B6C7D" w:themeColor="accent1"/>
              <w:bottom w:val="single" w:sz="12" w:space="0" w:color="FFFFFF" w:themeColor="background1"/>
              <w:right w:val="single" w:sz="12" w:space="0" w:color="8B6C7D" w:themeColor="accent1"/>
            </w:tcBorders>
            <w:vAlign w:val="center"/>
          </w:tcPr>
          <w:p w14:paraId="671BB7F4" w14:textId="77777777" w:rsidR="00845AA5" w:rsidRPr="00BD5FE0" w:rsidRDefault="00845AA5" w:rsidP="006071D6">
            <w:pPr>
              <w:spacing w:before="0"/>
              <w:jc w:val="center"/>
            </w:pPr>
          </w:p>
        </w:tc>
        <w:tc>
          <w:tcPr>
            <w:tcW w:w="1843" w:type="dxa"/>
            <w:tcBorders>
              <w:top w:val="single" w:sz="12" w:space="0" w:color="8B6C7D" w:themeColor="accent1"/>
              <w:left w:val="single" w:sz="12" w:space="0" w:color="8B6C7D" w:themeColor="accent1"/>
              <w:bottom w:val="single" w:sz="12" w:space="0" w:color="FFFFFF" w:themeColor="background1"/>
              <w:right w:val="single" w:sz="12" w:space="0" w:color="8B6C7D" w:themeColor="accent1"/>
            </w:tcBorders>
            <w:vAlign w:val="center"/>
          </w:tcPr>
          <w:p w14:paraId="2D6CF810" w14:textId="77777777" w:rsidR="00845AA5" w:rsidRPr="00BD5FE0" w:rsidRDefault="00845AA5" w:rsidP="006071D6">
            <w:pPr>
              <w:spacing w:before="0"/>
              <w:jc w:val="center"/>
            </w:pPr>
          </w:p>
        </w:tc>
      </w:tr>
      <w:tr w:rsidR="00845AA5" w:rsidRPr="00BD5FE0" w14:paraId="0C7AD983" w14:textId="77777777" w:rsidTr="00D41797">
        <w:trPr>
          <w:trHeight w:val="911"/>
        </w:trPr>
        <w:tc>
          <w:tcPr>
            <w:tcW w:w="567" w:type="dxa"/>
            <w:vMerge/>
            <w:tcBorders>
              <w:top w:val="single" w:sz="12" w:space="0" w:color="FFFFFF" w:themeColor="background1"/>
              <w:left w:val="single" w:sz="12" w:space="0" w:color="8B6C7D" w:themeColor="accent1"/>
              <w:bottom w:val="single" w:sz="12" w:space="0" w:color="FFFFFF" w:themeColor="background1"/>
              <w:right w:val="single" w:sz="12" w:space="0" w:color="8B6C7D" w:themeColor="accent1"/>
            </w:tcBorders>
            <w:shd w:val="clear" w:color="auto" w:fill="8B6C7D" w:themeFill="accent1"/>
            <w:vAlign w:val="center"/>
          </w:tcPr>
          <w:p w14:paraId="313DA5B0" w14:textId="77777777" w:rsidR="00845AA5" w:rsidRPr="00FC25DF" w:rsidRDefault="00845AA5" w:rsidP="006071D6">
            <w:pPr>
              <w:spacing w:before="0"/>
              <w:jc w:val="center"/>
              <w:rPr>
                <w:b/>
                <w:color w:val="FFFFFF" w:themeColor="background1"/>
                <w:sz w:val="18"/>
              </w:rPr>
            </w:pPr>
          </w:p>
        </w:tc>
        <w:tc>
          <w:tcPr>
            <w:tcW w:w="6663" w:type="dxa"/>
            <w:tcBorders>
              <w:top w:val="single" w:sz="12" w:space="0" w:color="FFFFFF" w:themeColor="background1"/>
              <w:left w:val="single" w:sz="12" w:space="0" w:color="8B6C7D" w:themeColor="accent1"/>
              <w:bottom w:val="single" w:sz="12" w:space="0" w:color="8B6C7D" w:themeColor="accent1"/>
              <w:right w:val="single" w:sz="12" w:space="0" w:color="8B6C7D" w:themeColor="accent1"/>
            </w:tcBorders>
            <w:vAlign w:val="center"/>
          </w:tcPr>
          <w:p w14:paraId="250A19FF" w14:textId="746D80DC" w:rsidR="00845AA5" w:rsidRPr="00BD5FE0" w:rsidRDefault="00845AA5" w:rsidP="006071D6">
            <w:pPr>
              <w:spacing w:before="0"/>
            </w:pPr>
            <w:r w:rsidRPr="00BD5FE0">
              <w:t>Y a-t-il des recours réguliers à l’AFPR, les POE, le tutorat, les contrats en alternance ? Des personnes ressources sont-elles déjà identifiées ? Ont-elles bénéficié d’une formation de formateur ou tuteur ?</w:t>
            </w:r>
          </w:p>
        </w:tc>
        <w:tc>
          <w:tcPr>
            <w:tcW w:w="618" w:type="dxa"/>
            <w:tcBorders>
              <w:top w:val="single" w:sz="12" w:space="0" w:color="FFFFFF" w:themeColor="background1"/>
              <w:left w:val="single" w:sz="12" w:space="0" w:color="8B6C7D" w:themeColor="accent1"/>
              <w:bottom w:val="single" w:sz="12" w:space="0" w:color="8B6C7D" w:themeColor="accent1"/>
              <w:right w:val="single" w:sz="12" w:space="0" w:color="8B6C7D" w:themeColor="accent1"/>
            </w:tcBorders>
            <w:vAlign w:val="center"/>
          </w:tcPr>
          <w:p w14:paraId="0F9402F0" w14:textId="77777777" w:rsidR="00845AA5" w:rsidRPr="00BD5FE0" w:rsidRDefault="00845AA5" w:rsidP="006071D6">
            <w:pPr>
              <w:spacing w:before="0"/>
              <w:jc w:val="center"/>
            </w:pPr>
          </w:p>
        </w:tc>
        <w:tc>
          <w:tcPr>
            <w:tcW w:w="657" w:type="dxa"/>
            <w:tcBorders>
              <w:top w:val="single" w:sz="12" w:space="0" w:color="FFFFFF" w:themeColor="background1"/>
              <w:left w:val="single" w:sz="12" w:space="0" w:color="8B6C7D" w:themeColor="accent1"/>
              <w:bottom w:val="single" w:sz="12" w:space="0" w:color="8B6C7D" w:themeColor="accent1"/>
              <w:right w:val="single" w:sz="12" w:space="0" w:color="8B6C7D" w:themeColor="accent1"/>
            </w:tcBorders>
            <w:vAlign w:val="center"/>
          </w:tcPr>
          <w:p w14:paraId="3C41669D" w14:textId="77777777" w:rsidR="00845AA5" w:rsidRPr="00BD5FE0" w:rsidRDefault="00845AA5" w:rsidP="006071D6">
            <w:pPr>
              <w:spacing w:before="0"/>
              <w:jc w:val="center"/>
            </w:pPr>
          </w:p>
        </w:tc>
        <w:tc>
          <w:tcPr>
            <w:tcW w:w="1843" w:type="dxa"/>
            <w:tcBorders>
              <w:top w:val="single" w:sz="12" w:space="0" w:color="FFFFFF" w:themeColor="background1"/>
              <w:left w:val="single" w:sz="12" w:space="0" w:color="8B6C7D" w:themeColor="accent1"/>
              <w:bottom w:val="single" w:sz="12" w:space="0" w:color="8B6C7D" w:themeColor="accent1"/>
              <w:right w:val="single" w:sz="12" w:space="0" w:color="8B6C7D" w:themeColor="accent1"/>
            </w:tcBorders>
            <w:vAlign w:val="center"/>
          </w:tcPr>
          <w:p w14:paraId="340A5C11" w14:textId="77777777" w:rsidR="00845AA5" w:rsidRPr="00BD5FE0" w:rsidRDefault="00845AA5" w:rsidP="006071D6">
            <w:pPr>
              <w:spacing w:before="0"/>
              <w:jc w:val="center"/>
            </w:pPr>
          </w:p>
        </w:tc>
      </w:tr>
      <w:tr w:rsidR="00B236C5" w:rsidRPr="00BD5FE0" w14:paraId="2BED1754" w14:textId="77777777" w:rsidTr="00D41797">
        <w:tc>
          <w:tcPr>
            <w:tcW w:w="567" w:type="dxa"/>
            <w:vMerge w:val="restart"/>
            <w:tcBorders>
              <w:top w:val="single" w:sz="12" w:space="0" w:color="FFFFFF" w:themeColor="background1"/>
              <w:left w:val="single" w:sz="12" w:space="0" w:color="8B6C7D" w:themeColor="accent1"/>
              <w:bottom w:val="single" w:sz="4" w:space="0" w:color="FDAC2E" w:themeColor="accent5"/>
              <w:right w:val="single" w:sz="12" w:space="0" w:color="8B6C7D" w:themeColor="accent1"/>
            </w:tcBorders>
            <w:shd w:val="clear" w:color="auto" w:fill="8B6C7D" w:themeFill="accent1"/>
            <w:textDirection w:val="btLr"/>
            <w:vAlign w:val="center"/>
          </w:tcPr>
          <w:p w14:paraId="24EFE1F5" w14:textId="25A95290" w:rsidR="00845AA5" w:rsidRPr="00FC25DF" w:rsidRDefault="00845AA5" w:rsidP="006071D6">
            <w:pPr>
              <w:spacing w:before="0"/>
              <w:ind w:left="113" w:right="113"/>
              <w:jc w:val="center"/>
              <w:rPr>
                <w:b/>
                <w:color w:val="FFFFFF" w:themeColor="background1"/>
                <w:sz w:val="18"/>
              </w:rPr>
            </w:pPr>
            <w:r w:rsidRPr="00FC25DF">
              <w:rPr>
                <w:b/>
                <w:color w:val="FFFFFF" w:themeColor="background1"/>
                <w:sz w:val="18"/>
              </w:rPr>
              <w:t>Gestion du personnel</w:t>
            </w:r>
          </w:p>
        </w:tc>
        <w:tc>
          <w:tcPr>
            <w:tcW w:w="6663"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27C6A57" w14:textId="551515BD" w:rsidR="00845AA5" w:rsidRPr="00BD5FE0" w:rsidRDefault="00845AA5" w:rsidP="006071D6">
            <w:pPr>
              <w:spacing w:before="0"/>
            </w:pPr>
            <w:r w:rsidRPr="00BD5FE0">
              <w:t>La structure recrute-t-elle régulièrement ? Avec formation au poste de travail et/ou parcours d’intégration ?</w:t>
            </w:r>
          </w:p>
        </w:tc>
        <w:tc>
          <w:tcPr>
            <w:tcW w:w="61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7A0844FF" w14:textId="77777777" w:rsidR="00845AA5" w:rsidRPr="00BD5FE0" w:rsidRDefault="00845AA5" w:rsidP="006071D6">
            <w:pPr>
              <w:spacing w:before="0"/>
              <w:jc w:val="center"/>
            </w:pPr>
          </w:p>
        </w:tc>
        <w:tc>
          <w:tcPr>
            <w:tcW w:w="657"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A4BF017" w14:textId="77777777" w:rsidR="00845AA5" w:rsidRPr="00BD5FE0" w:rsidRDefault="00845AA5" w:rsidP="006071D6">
            <w:pPr>
              <w:spacing w:before="0"/>
              <w:jc w:val="center"/>
            </w:pPr>
          </w:p>
        </w:tc>
        <w:tc>
          <w:tcPr>
            <w:tcW w:w="1843"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E4659BA" w14:textId="77777777" w:rsidR="00845AA5" w:rsidRPr="00BD5FE0" w:rsidRDefault="00845AA5" w:rsidP="006071D6">
            <w:pPr>
              <w:spacing w:before="0"/>
              <w:jc w:val="center"/>
            </w:pPr>
          </w:p>
        </w:tc>
      </w:tr>
      <w:tr w:rsidR="00845AA5" w:rsidRPr="00BD5FE0" w14:paraId="4B190688" w14:textId="77777777" w:rsidTr="00D41797">
        <w:tc>
          <w:tcPr>
            <w:tcW w:w="567" w:type="dxa"/>
            <w:vMerge/>
            <w:tcBorders>
              <w:top w:val="single" w:sz="4" w:space="0" w:color="FDAC2E" w:themeColor="accent5"/>
              <w:left w:val="single" w:sz="12" w:space="0" w:color="8B6C7D" w:themeColor="accent1"/>
              <w:bottom w:val="single" w:sz="4" w:space="0" w:color="FDAC2E" w:themeColor="accent5"/>
              <w:right w:val="single" w:sz="12" w:space="0" w:color="8B6C7D" w:themeColor="accent1"/>
            </w:tcBorders>
            <w:shd w:val="clear" w:color="auto" w:fill="8B6C7D" w:themeFill="accent1"/>
            <w:vAlign w:val="center"/>
          </w:tcPr>
          <w:p w14:paraId="4C6B5286" w14:textId="77777777" w:rsidR="00845AA5" w:rsidRPr="00FC25DF" w:rsidRDefault="00845AA5" w:rsidP="006071D6">
            <w:pPr>
              <w:spacing w:before="0"/>
              <w:jc w:val="center"/>
              <w:rPr>
                <w:b/>
                <w:color w:val="FFFFFF" w:themeColor="background1"/>
                <w:sz w:val="18"/>
              </w:rPr>
            </w:pPr>
          </w:p>
        </w:tc>
        <w:tc>
          <w:tcPr>
            <w:tcW w:w="6663"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12C40F9" w14:textId="21BC35DE" w:rsidR="00845AA5" w:rsidRPr="00BD5FE0" w:rsidRDefault="00845AA5" w:rsidP="006071D6">
            <w:pPr>
              <w:spacing w:before="0"/>
            </w:pPr>
            <w:r w:rsidRPr="00BD5FE0">
              <w:t>Existe-t-il des difficultés de recrutement ? Ces difficultés sont-elles liées à des besoins en compétences peu disponibles sur le marché ? Existe-t-il des formations sur ces compétences ?</w:t>
            </w:r>
          </w:p>
        </w:tc>
        <w:tc>
          <w:tcPr>
            <w:tcW w:w="61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9C55B50" w14:textId="77777777" w:rsidR="00845AA5" w:rsidRPr="00BD5FE0" w:rsidRDefault="00845AA5" w:rsidP="006071D6">
            <w:pPr>
              <w:spacing w:before="0"/>
              <w:jc w:val="center"/>
            </w:pPr>
          </w:p>
        </w:tc>
        <w:tc>
          <w:tcPr>
            <w:tcW w:w="657"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34CD125" w14:textId="77777777" w:rsidR="00845AA5" w:rsidRPr="00BD5FE0" w:rsidRDefault="00845AA5" w:rsidP="006071D6">
            <w:pPr>
              <w:spacing w:before="0"/>
              <w:jc w:val="center"/>
            </w:pPr>
          </w:p>
        </w:tc>
        <w:tc>
          <w:tcPr>
            <w:tcW w:w="1843"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500646B" w14:textId="77777777" w:rsidR="00845AA5" w:rsidRPr="00BD5FE0" w:rsidRDefault="00845AA5" w:rsidP="006071D6">
            <w:pPr>
              <w:spacing w:before="0"/>
              <w:jc w:val="center"/>
            </w:pPr>
          </w:p>
        </w:tc>
      </w:tr>
      <w:tr w:rsidR="00845AA5" w:rsidRPr="00BD5FE0" w14:paraId="33D37829" w14:textId="77777777" w:rsidTr="00D41797">
        <w:tc>
          <w:tcPr>
            <w:tcW w:w="567" w:type="dxa"/>
            <w:vMerge/>
            <w:tcBorders>
              <w:top w:val="single" w:sz="4" w:space="0" w:color="FDAC2E" w:themeColor="accent5"/>
              <w:left w:val="single" w:sz="12" w:space="0" w:color="8B6C7D" w:themeColor="accent1"/>
              <w:bottom w:val="single" w:sz="4" w:space="0" w:color="FDAC2E" w:themeColor="accent5"/>
              <w:right w:val="single" w:sz="12" w:space="0" w:color="8B6C7D" w:themeColor="accent1"/>
            </w:tcBorders>
            <w:shd w:val="clear" w:color="auto" w:fill="8B6C7D" w:themeFill="accent1"/>
            <w:vAlign w:val="center"/>
          </w:tcPr>
          <w:p w14:paraId="2155C585" w14:textId="77777777" w:rsidR="00845AA5" w:rsidRPr="00FC25DF" w:rsidRDefault="00845AA5" w:rsidP="006071D6">
            <w:pPr>
              <w:spacing w:before="0"/>
              <w:jc w:val="center"/>
              <w:rPr>
                <w:b/>
                <w:color w:val="FFFFFF" w:themeColor="background1"/>
                <w:sz w:val="18"/>
                <w:szCs w:val="22"/>
              </w:rPr>
            </w:pPr>
          </w:p>
        </w:tc>
        <w:tc>
          <w:tcPr>
            <w:tcW w:w="6663"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72873F87" w14:textId="1458DE5B" w:rsidR="00845AA5" w:rsidRPr="00BD5FE0" w:rsidRDefault="00845AA5" w:rsidP="006071D6">
            <w:pPr>
              <w:spacing w:before="0"/>
              <w:rPr>
                <w:szCs w:val="22"/>
              </w:rPr>
            </w:pPr>
            <w:r w:rsidRPr="00BD5FE0">
              <w:t>Besoin de fidélisation des salariés ? Problématiques de turn over ou absentéisme ou attractivité du métier, territoire ou secteur ?</w:t>
            </w:r>
          </w:p>
        </w:tc>
        <w:tc>
          <w:tcPr>
            <w:tcW w:w="61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99D116F" w14:textId="77777777" w:rsidR="00845AA5" w:rsidRPr="00BD5FE0" w:rsidRDefault="00845AA5" w:rsidP="006071D6">
            <w:pPr>
              <w:spacing w:before="0"/>
              <w:jc w:val="center"/>
            </w:pPr>
          </w:p>
        </w:tc>
        <w:tc>
          <w:tcPr>
            <w:tcW w:w="657"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9B29EAD" w14:textId="77777777" w:rsidR="00845AA5" w:rsidRPr="00BD5FE0" w:rsidRDefault="00845AA5" w:rsidP="006071D6">
            <w:pPr>
              <w:spacing w:before="0"/>
              <w:jc w:val="center"/>
            </w:pPr>
          </w:p>
        </w:tc>
        <w:tc>
          <w:tcPr>
            <w:tcW w:w="1843"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47E1409" w14:textId="77777777" w:rsidR="00845AA5" w:rsidRPr="00BD5FE0" w:rsidRDefault="00845AA5" w:rsidP="006071D6">
            <w:pPr>
              <w:spacing w:before="0"/>
              <w:jc w:val="center"/>
            </w:pPr>
          </w:p>
        </w:tc>
      </w:tr>
      <w:tr w:rsidR="00B236C5" w:rsidRPr="00BD5FE0" w14:paraId="450AD60C" w14:textId="77777777" w:rsidTr="00D41797">
        <w:tc>
          <w:tcPr>
            <w:tcW w:w="567" w:type="dxa"/>
            <w:vMerge/>
            <w:tcBorders>
              <w:top w:val="single" w:sz="4" w:space="0" w:color="FDAC2E" w:themeColor="accent5"/>
              <w:left w:val="single" w:sz="12" w:space="0" w:color="8B6C7D" w:themeColor="accent1"/>
              <w:bottom w:val="single" w:sz="12" w:space="0" w:color="FFFFFF" w:themeColor="background1"/>
              <w:right w:val="single" w:sz="12" w:space="0" w:color="8B6C7D" w:themeColor="accent1"/>
            </w:tcBorders>
            <w:shd w:val="clear" w:color="auto" w:fill="8B6C7D" w:themeFill="accent1"/>
            <w:vAlign w:val="center"/>
          </w:tcPr>
          <w:p w14:paraId="30E1F2AE" w14:textId="77777777" w:rsidR="00845AA5" w:rsidRPr="00FC25DF" w:rsidRDefault="00845AA5" w:rsidP="006071D6">
            <w:pPr>
              <w:spacing w:before="0"/>
              <w:jc w:val="center"/>
              <w:rPr>
                <w:b/>
                <w:color w:val="FFFFFF" w:themeColor="background1"/>
                <w:sz w:val="18"/>
                <w:szCs w:val="22"/>
              </w:rPr>
            </w:pPr>
          </w:p>
        </w:tc>
        <w:tc>
          <w:tcPr>
            <w:tcW w:w="6663"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727CC42" w14:textId="4A7DA86D" w:rsidR="00845AA5" w:rsidRPr="00BD5FE0" w:rsidRDefault="00845AA5" w:rsidP="006071D6">
            <w:pPr>
              <w:spacing w:before="0"/>
              <w:rPr>
                <w:szCs w:val="22"/>
              </w:rPr>
            </w:pPr>
            <w:r w:rsidRPr="00BD5FE0">
              <w:rPr>
                <w:bCs/>
              </w:rPr>
              <w:t>Des salariés d’expérience vont</w:t>
            </w:r>
            <w:r w:rsidR="00423FB2">
              <w:rPr>
                <w:bCs/>
              </w:rPr>
              <w:t xml:space="preserve">-ils </w:t>
            </w:r>
            <w:r w:rsidRPr="00BD5FE0">
              <w:rPr>
                <w:bCs/>
              </w:rPr>
              <w:t>partir prochainement ?</w:t>
            </w:r>
          </w:p>
        </w:tc>
        <w:tc>
          <w:tcPr>
            <w:tcW w:w="61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7CD3F204" w14:textId="77777777" w:rsidR="00845AA5" w:rsidRPr="00BD5FE0" w:rsidRDefault="00845AA5" w:rsidP="006071D6">
            <w:pPr>
              <w:spacing w:before="0"/>
              <w:jc w:val="center"/>
            </w:pPr>
          </w:p>
        </w:tc>
        <w:tc>
          <w:tcPr>
            <w:tcW w:w="657"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9F86ED3" w14:textId="77777777" w:rsidR="00845AA5" w:rsidRPr="00BD5FE0" w:rsidRDefault="00845AA5" w:rsidP="006071D6">
            <w:pPr>
              <w:spacing w:before="0"/>
              <w:jc w:val="center"/>
            </w:pPr>
          </w:p>
        </w:tc>
        <w:tc>
          <w:tcPr>
            <w:tcW w:w="1843"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7AC079BA" w14:textId="77777777" w:rsidR="00845AA5" w:rsidRPr="00BD5FE0" w:rsidRDefault="00845AA5" w:rsidP="006071D6">
            <w:pPr>
              <w:spacing w:before="0"/>
              <w:jc w:val="center"/>
            </w:pPr>
          </w:p>
        </w:tc>
      </w:tr>
      <w:tr w:rsidR="00B236C5" w:rsidRPr="00BD5FE0" w14:paraId="702025DA" w14:textId="77777777" w:rsidTr="00D41797">
        <w:trPr>
          <w:cantSplit/>
          <w:trHeight w:val="2798"/>
        </w:trPr>
        <w:tc>
          <w:tcPr>
            <w:tcW w:w="567" w:type="dxa"/>
            <w:tcBorders>
              <w:top w:val="single" w:sz="12" w:space="0" w:color="FFFFFF" w:themeColor="background1"/>
              <w:left w:val="single" w:sz="12" w:space="0" w:color="8B6C7D" w:themeColor="accent1"/>
              <w:bottom w:val="single" w:sz="12" w:space="0" w:color="FFFFFF" w:themeColor="background1"/>
              <w:right w:val="single" w:sz="12" w:space="0" w:color="8B6C7D" w:themeColor="accent1"/>
            </w:tcBorders>
            <w:shd w:val="clear" w:color="auto" w:fill="8B6C7D" w:themeFill="accent1"/>
            <w:textDirection w:val="btLr"/>
            <w:vAlign w:val="center"/>
          </w:tcPr>
          <w:p w14:paraId="454F3FEF" w14:textId="068511AC" w:rsidR="00845AA5" w:rsidRPr="00FC25DF" w:rsidRDefault="00845AA5" w:rsidP="006071D6">
            <w:pPr>
              <w:spacing w:before="0"/>
              <w:ind w:left="113" w:right="113"/>
              <w:jc w:val="center"/>
              <w:rPr>
                <w:b/>
                <w:color w:val="FFFFFF" w:themeColor="background1"/>
                <w:sz w:val="18"/>
                <w:szCs w:val="22"/>
              </w:rPr>
            </w:pPr>
            <w:r w:rsidRPr="00FC25DF">
              <w:rPr>
                <w:b/>
                <w:color w:val="FFFFFF" w:themeColor="background1"/>
                <w:sz w:val="18"/>
                <w:szCs w:val="22"/>
              </w:rPr>
              <w:t>Besoin</w:t>
            </w:r>
          </w:p>
        </w:tc>
        <w:tc>
          <w:tcPr>
            <w:tcW w:w="6663"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954F486" w14:textId="46D6DFF3" w:rsidR="00845AA5" w:rsidRPr="00BD5FE0" w:rsidRDefault="00845AA5" w:rsidP="006071D6">
            <w:pPr>
              <w:spacing w:before="0"/>
              <w:rPr>
                <w:szCs w:val="22"/>
              </w:rPr>
            </w:pPr>
            <w:r w:rsidRPr="00BD5FE0">
              <w:rPr>
                <w:szCs w:val="22"/>
              </w:rPr>
              <w:t xml:space="preserve">Sur quel métier, ou quelle activité </w:t>
            </w:r>
            <w:r w:rsidR="0007161F" w:rsidRPr="00BD5FE0">
              <w:rPr>
                <w:szCs w:val="22"/>
              </w:rPr>
              <w:t>la structure a-t-elle</w:t>
            </w:r>
            <w:r w:rsidRPr="00BD5FE0">
              <w:rPr>
                <w:szCs w:val="22"/>
              </w:rPr>
              <w:t xml:space="preserve"> besoin de former ?</w:t>
            </w:r>
          </w:p>
          <w:p w14:paraId="615ACD71" w14:textId="73885452" w:rsidR="00845AA5" w:rsidRPr="00BD5FE0" w:rsidRDefault="00845AA5" w:rsidP="006071D6">
            <w:pPr>
              <w:spacing w:before="0"/>
            </w:pPr>
            <w:r w:rsidRPr="00BD5FE0">
              <w:rPr>
                <w:lang w:val="fr"/>
              </w:rPr>
              <w:t>Les compétences recherchées sont-elles difficilement reproductibles hors du travail ? Sont-elles spécifiques à la structure ?</w:t>
            </w:r>
          </w:p>
          <w:p w14:paraId="60733036" w14:textId="59E6A499" w:rsidR="00845AA5" w:rsidRPr="00BD5FE0" w:rsidRDefault="00845AA5" w:rsidP="006071D6">
            <w:pPr>
              <w:spacing w:before="0"/>
            </w:pPr>
            <w:r w:rsidRPr="00BD5FE0">
              <w:t>Quel serait le volume de personnes à former ? Pour quand ?</w:t>
            </w:r>
          </w:p>
          <w:p w14:paraId="7E2BEDC3" w14:textId="15FB9F0B" w:rsidR="00845AA5" w:rsidRPr="00BD5FE0" w:rsidRDefault="00845AA5" w:rsidP="006071D6">
            <w:pPr>
              <w:spacing w:before="0"/>
            </w:pPr>
            <w:r w:rsidRPr="00BD5FE0">
              <w:t>La structure a-t-elle formalisé ou listé les besoins, les objectifs ? A-t-elle créé des supports ?</w:t>
            </w:r>
          </w:p>
          <w:p w14:paraId="4DE3E9FB" w14:textId="703EED3B" w:rsidR="00845AA5" w:rsidRPr="00BD5FE0" w:rsidRDefault="00845AA5" w:rsidP="006071D6">
            <w:pPr>
              <w:spacing w:before="0"/>
            </w:pPr>
            <w:r w:rsidRPr="00BD5FE0">
              <w:t>Les situations de travail repérées sont-elles riches et variées, fréquentes et dans une logique de complexité croissante, comprennent de la gestion d’incidents, dysfonctionnements</w:t>
            </w:r>
            <w:r w:rsidR="0007161F" w:rsidRPr="00BD5FE0">
              <w:t> ?</w:t>
            </w:r>
          </w:p>
        </w:tc>
        <w:tc>
          <w:tcPr>
            <w:tcW w:w="61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B940F83" w14:textId="77777777" w:rsidR="00845AA5" w:rsidRPr="00BD5FE0" w:rsidRDefault="00845AA5" w:rsidP="006071D6">
            <w:pPr>
              <w:spacing w:before="0"/>
              <w:jc w:val="center"/>
            </w:pPr>
          </w:p>
        </w:tc>
        <w:tc>
          <w:tcPr>
            <w:tcW w:w="657"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A23D973" w14:textId="77777777" w:rsidR="00845AA5" w:rsidRPr="00BD5FE0" w:rsidRDefault="00845AA5" w:rsidP="006071D6">
            <w:pPr>
              <w:spacing w:before="0"/>
              <w:jc w:val="center"/>
            </w:pPr>
          </w:p>
        </w:tc>
        <w:tc>
          <w:tcPr>
            <w:tcW w:w="1843"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C59E7D9" w14:textId="77777777" w:rsidR="00845AA5" w:rsidRPr="00BD5FE0" w:rsidRDefault="00845AA5" w:rsidP="006071D6">
            <w:pPr>
              <w:spacing w:before="0"/>
              <w:jc w:val="center"/>
            </w:pPr>
          </w:p>
        </w:tc>
      </w:tr>
      <w:tr w:rsidR="00B236C5" w:rsidRPr="00BD5FE0" w14:paraId="2DBCAA49" w14:textId="77777777" w:rsidTr="00D41797">
        <w:tc>
          <w:tcPr>
            <w:tcW w:w="567" w:type="dxa"/>
            <w:vMerge w:val="restart"/>
            <w:tcBorders>
              <w:top w:val="single" w:sz="12" w:space="0" w:color="FFFFFF" w:themeColor="background1"/>
              <w:left w:val="single" w:sz="12" w:space="0" w:color="8B6C7D" w:themeColor="accent1"/>
              <w:bottom w:val="single" w:sz="4" w:space="0" w:color="FDAC2E" w:themeColor="accent5"/>
              <w:right w:val="single" w:sz="12" w:space="0" w:color="8B6C7D" w:themeColor="accent1"/>
            </w:tcBorders>
            <w:shd w:val="clear" w:color="auto" w:fill="8B6C7D" w:themeFill="accent1"/>
            <w:textDirection w:val="btLr"/>
            <w:vAlign w:val="center"/>
          </w:tcPr>
          <w:p w14:paraId="74D0FF16" w14:textId="54D382DC" w:rsidR="00845AA5" w:rsidRPr="00FC25DF" w:rsidRDefault="00DF3460" w:rsidP="006071D6">
            <w:pPr>
              <w:spacing w:before="0"/>
              <w:ind w:left="113" w:right="113"/>
              <w:jc w:val="center"/>
              <w:rPr>
                <w:b/>
                <w:color w:val="FFFFFF" w:themeColor="background1"/>
                <w:sz w:val="18"/>
                <w:szCs w:val="22"/>
              </w:rPr>
            </w:pPr>
            <w:r w:rsidRPr="00FC25DF">
              <w:rPr>
                <w:b/>
                <w:color w:val="FFFFFF" w:themeColor="background1"/>
                <w:sz w:val="18"/>
                <w:szCs w:val="22"/>
              </w:rPr>
              <w:t xml:space="preserve">Organisation </w:t>
            </w:r>
            <w:r>
              <w:rPr>
                <w:b/>
                <w:color w:val="FFFFFF" w:themeColor="background1"/>
                <w:sz w:val="18"/>
                <w:szCs w:val="22"/>
              </w:rPr>
              <w:t>du</w:t>
            </w:r>
            <w:r w:rsidR="00845AA5" w:rsidRPr="00FC25DF">
              <w:rPr>
                <w:b/>
                <w:color w:val="FFFFFF" w:themeColor="background1"/>
                <w:sz w:val="18"/>
                <w:szCs w:val="22"/>
              </w:rPr>
              <w:t xml:space="preserve"> travail</w:t>
            </w:r>
          </w:p>
        </w:tc>
        <w:tc>
          <w:tcPr>
            <w:tcW w:w="6663"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2CDF0F1" w14:textId="4B1EB9F6" w:rsidR="00845AA5" w:rsidRPr="00BD5FE0" w:rsidRDefault="00845AA5" w:rsidP="006071D6">
            <w:pPr>
              <w:spacing w:before="0"/>
              <w:rPr>
                <w:lang w:val="fr"/>
              </w:rPr>
            </w:pPr>
            <w:r w:rsidRPr="00BD5FE0">
              <w:rPr>
                <w:lang w:val="fr"/>
              </w:rPr>
              <w:t>Est-il possible d’aménager la situation de travail par rapport aux règles de sécurité ?</w:t>
            </w:r>
          </w:p>
        </w:tc>
        <w:tc>
          <w:tcPr>
            <w:tcW w:w="61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1A0F771" w14:textId="77777777" w:rsidR="00845AA5" w:rsidRPr="00BD5FE0" w:rsidRDefault="00845AA5" w:rsidP="006071D6">
            <w:pPr>
              <w:spacing w:before="0"/>
              <w:jc w:val="center"/>
            </w:pPr>
          </w:p>
        </w:tc>
        <w:tc>
          <w:tcPr>
            <w:tcW w:w="657"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7414BC5" w14:textId="77777777" w:rsidR="00845AA5" w:rsidRPr="00BD5FE0" w:rsidRDefault="00845AA5" w:rsidP="006071D6">
            <w:pPr>
              <w:spacing w:before="0"/>
              <w:jc w:val="center"/>
            </w:pPr>
          </w:p>
        </w:tc>
        <w:tc>
          <w:tcPr>
            <w:tcW w:w="1843"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F04945E" w14:textId="77777777" w:rsidR="00845AA5" w:rsidRPr="00BD5FE0" w:rsidRDefault="00845AA5" w:rsidP="006071D6">
            <w:pPr>
              <w:spacing w:before="0"/>
              <w:jc w:val="center"/>
            </w:pPr>
          </w:p>
        </w:tc>
      </w:tr>
      <w:tr w:rsidR="00845AA5" w:rsidRPr="00BD5FE0" w14:paraId="705DD69C" w14:textId="77777777" w:rsidTr="00D41797">
        <w:tc>
          <w:tcPr>
            <w:tcW w:w="567" w:type="dxa"/>
            <w:vMerge/>
            <w:tcBorders>
              <w:top w:val="single" w:sz="4" w:space="0" w:color="FDAC2E" w:themeColor="accent5"/>
              <w:left w:val="single" w:sz="12" w:space="0" w:color="8B6C7D" w:themeColor="accent1"/>
              <w:bottom w:val="single" w:sz="12" w:space="0" w:color="FFFFFF" w:themeColor="background1"/>
              <w:right w:val="single" w:sz="12" w:space="0" w:color="8B6C7D" w:themeColor="accent1"/>
            </w:tcBorders>
            <w:shd w:val="clear" w:color="auto" w:fill="8B6C7D" w:themeFill="accent1"/>
            <w:vAlign w:val="center"/>
          </w:tcPr>
          <w:p w14:paraId="1E1C6016" w14:textId="77777777" w:rsidR="00845AA5" w:rsidRPr="00FC25DF" w:rsidRDefault="00845AA5" w:rsidP="006071D6">
            <w:pPr>
              <w:spacing w:before="0"/>
              <w:jc w:val="center"/>
              <w:rPr>
                <w:b/>
                <w:color w:val="FFFFFF" w:themeColor="background1"/>
                <w:sz w:val="18"/>
                <w:szCs w:val="22"/>
              </w:rPr>
            </w:pPr>
          </w:p>
        </w:tc>
        <w:tc>
          <w:tcPr>
            <w:tcW w:w="6663" w:type="dxa"/>
            <w:tcBorders>
              <w:top w:val="single" w:sz="12" w:space="0" w:color="8B6C7D" w:themeColor="accent1"/>
              <w:left w:val="single" w:sz="12" w:space="0" w:color="8B6C7D" w:themeColor="accent1"/>
              <w:bottom w:val="single" w:sz="12" w:space="0" w:color="FFFFFF" w:themeColor="background1"/>
              <w:right w:val="single" w:sz="12" w:space="0" w:color="8B6C7D" w:themeColor="accent1"/>
            </w:tcBorders>
            <w:vAlign w:val="center"/>
          </w:tcPr>
          <w:p w14:paraId="370A9888" w14:textId="10D6DE57" w:rsidR="00845AA5" w:rsidRPr="00BD5FE0" w:rsidRDefault="00845AA5" w:rsidP="006071D6">
            <w:pPr>
              <w:spacing w:before="0"/>
              <w:rPr>
                <w:lang w:val="fr"/>
              </w:rPr>
            </w:pPr>
            <w:r w:rsidRPr="00BD5FE0">
              <w:rPr>
                <w:lang w:val="fr"/>
              </w:rPr>
              <w:t>L’aménagement de l’espace permet-il la tenue de la séquence réflexive dans un lieu calme hors de la production ?</w:t>
            </w:r>
          </w:p>
        </w:tc>
        <w:tc>
          <w:tcPr>
            <w:tcW w:w="61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C8A628A" w14:textId="77777777" w:rsidR="00845AA5" w:rsidRPr="00BD5FE0" w:rsidRDefault="00845AA5" w:rsidP="006071D6">
            <w:pPr>
              <w:spacing w:before="0"/>
              <w:jc w:val="center"/>
            </w:pPr>
          </w:p>
        </w:tc>
        <w:tc>
          <w:tcPr>
            <w:tcW w:w="657"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3F30666" w14:textId="77777777" w:rsidR="00845AA5" w:rsidRPr="00BD5FE0" w:rsidRDefault="00845AA5" w:rsidP="006071D6">
            <w:pPr>
              <w:spacing w:before="0"/>
              <w:jc w:val="center"/>
            </w:pPr>
          </w:p>
        </w:tc>
        <w:tc>
          <w:tcPr>
            <w:tcW w:w="1843"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D494EB9" w14:textId="77777777" w:rsidR="00845AA5" w:rsidRPr="00BD5FE0" w:rsidRDefault="00845AA5" w:rsidP="006071D6">
            <w:pPr>
              <w:spacing w:before="0"/>
              <w:jc w:val="center"/>
            </w:pPr>
          </w:p>
        </w:tc>
      </w:tr>
      <w:tr w:rsidR="00B236C5" w:rsidRPr="00BD5FE0" w14:paraId="0CEAB1F4" w14:textId="77777777" w:rsidTr="00D41797">
        <w:tc>
          <w:tcPr>
            <w:tcW w:w="567" w:type="dxa"/>
            <w:vMerge/>
            <w:tcBorders>
              <w:top w:val="single" w:sz="12" w:space="0" w:color="FFFFFF" w:themeColor="background1"/>
              <w:left w:val="single" w:sz="12" w:space="0" w:color="8B6C7D" w:themeColor="accent1"/>
              <w:bottom w:val="single" w:sz="12" w:space="0" w:color="FFFFFF" w:themeColor="background1"/>
              <w:right w:val="single" w:sz="12" w:space="0" w:color="8B6C7D" w:themeColor="accent1"/>
            </w:tcBorders>
            <w:shd w:val="clear" w:color="auto" w:fill="8B6C7D" w:themeFill="accent1"/>
            <w:vAlign w:val="center"/>
          </w:tcPr>
          <w:p w14:paraId="09EF4DBD" w14:textId="77777777" w:rsidR="00845AA5" w:rsidRPr="00FC25DF" w:rsidRDefault="00845AA5" w:rsidP="006071D6">
            <w:pPr>
              <w:spacing w:before="0"/>
              <w:jc w:val="center"/>
              <w:rPr>
                <w:b/>
                <w:color w:val="FFFFFF" w:themeColor="background1"/>
                <w:sz w:val="18"/>
                <w:szCs w:val="22"/>
              </w:rPr>
            </w:pPr>
          </w:p>
        </w:tc>
        <w:tc>
          <w:tcPr>
            <w:tcW w:w="6663" w:type="dxa"/>
            <w:tcBorders>
              <w:top w:val="single" w:sz="12" w:space="0" w:color="FFFFFF" w:themeColor="background1"/>
              <w:left w:val="single" w:sz="12" w:space="0" w:color="8B6C7D" w:themeColor="accent1"/>
              <w:bottom w:val="single" w:sz="12" w:space="0" w:color="8B6C7D" w:themeColor="accent1"/>
              <w:right w:val="single" w:sz="12" w:space="0" w:color="8B6C7D" w:themeColor="accent1"/>
            </w:tcBorders>
            <w:vAlign w:val="center"/>
          </w:tcPr>
          <w:p w14:paraId="02E5DEAD" w14:textId="0C500F3E" w:rsidR="00845AA5" w:rsidRPr="00BD5FE0" w:rsidRDefault="00845AA5" w:rsidP="006071D6">
            <w:pPr>
              <w:spacing w:before="0"/>
              <w:rPr>
                <w:lang w:val="fr"/>
              </w:rPr>
            </w:pPr>
            <w:r w:rsidRPr="00BD5FE0">
              <w:rPr>
                <w:lang w:val="fr"/>
              </w:rPr>
              <w:t>Est-il possible de desserrer l’étau de la production ? Le droit à l’essai et à l’erreur est-il possible (impact sur la qualité, le coût et l’organisation de production, …)</w:t>
            </w:r>
            <w:r w:rsidR="00120CA9">
              <w:rPr>
                <w:lang w:val="fr"/>
              </w:rPr>
              <w:t xml:space="preserve"> ? </w:t>
            </w:r>
            <w:r w:rsidRPr="00BD5FE0">
              <w:rPr>
                <w:lang w:val="fr"/>
              </w:rPr>
              <w:t>Les contraintes d’activités sont-elles fortes (flexibilité nécessaire pour la formation) ?</w:t>
            </w:r>
          </w:p>
        </w:tc>
        <w:tc>
          <w:tcPr>
            <w:tcW w:w="61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79C36F7" w14:textId="77777777" w:rsidR="00845AA5" w:rsidRPr="00BD5FE0" w:rsidRDefault="00845AA5" w:rsidP="006071D6">
            <w:pPr>
              <w:spacing w:before="0"/>
              <w:jc w:val="center"/>
            </w:pPr>
          </w:p>
        </w:tc>
        <w:tc>
          <w:tcPr>
            <w:tcW w:w="657"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EF56A56" w14:textId="77777777" w:rsidR="00845AA5" w:rsidRPr="00BD5FE0" w:rsidRDefault="00845AA5" w:rsidP="006071D6">
            <w:pPr>
              <w:spacing w:before="0"/>
              <w:jc w:val="center"/>
            </w:pPr>
          </w:p>
        </w:tc>
        <w:tc>
          <w:tcPr>
            <w:tcW w:w="1843"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7FD5676" w14:textId="77777777" w:rsidR="00845AA5" w:rsidRPr="00BD5FE0" w:rsidRDefault="00845AA5" w:rsidP="006071D6">
            <w:pPr>
              <w:spacing w:before="0"/>
              <w:jc w:val="center"/>
            </w:pPr>
          </w:p>
        </w:tc>
      </w:tr>
      <w:tr w:rsidR="00B236C5" w:rsidRPr="00BD5FE0" w14:paraId="3E238DA1" w14:textId="77777777" w:rsidTr="00D41797">
        <w:tc>
          <w:tcPr>
            <w:tcW w:w="567" w:type="dxa"/>
            <w:vMerge w:val="restart"/>
            <w:tcBorders>
              <w:top w:val="single" w:sz="12" w:space="0" w:color="FFFFFF" w:themeColor="background1"/>
              <w:left w:val="single" w:sz="12" w:space="0" w:color="8B6C7D" w:themeColor="accent1"/>
              <w:bottom w:val="single" w:sz="4" w:space="0" w:color="FDAC2E" w:themeColor="accent5"/>
              <w:right w:val="single" w:sz="12" w:space="0" w:color="8B6C7D" w:themeColor="accent1"/>
            </w:tcBorders>
            <w:shd w:val="clear" w:color="auto" w:fill="8B6C7D" w:themeFill="accent1"/>
            <w:textDirection w:val="btLr"/>
            <w:vAlign w:val="center"/>
          </w:tcPr>
          <w:p w14:paraId="071E1DA2" w14:textId="48B6D081" w:rsidR="00845AA5" w:rsidRPr="00FC25DF" w:rsidRDefault="00845AA5" w:rsidP="007452DC">
            <w:pPr>
              <w:spacing w:before="0"/>
              <w:ind w:left="113" w:right="113"/>
              <w:jc w:val="center"/>
              <w:rPr>
                <w:b/>
                <w:color w:val="FFFFFF" w:themeColor="background1"/>
                <w:sz w:val="18"/>
                <w:szCs w:val="22"/>
              </w:rPr>
            </w:pPr>
            <w:r w:rsidRPr="00FC25DF">
              <w:rPr>
                <w:b/>
                <w:color w:val="FFFFFF" w:themeColor="background1"/>
                <w:sz w:val="18"/>
                <w:szCs w:val="22"/>
              </w:rPr>
              <w:t>Moyens à mobiliser</w:t>
            </w:r>
          </w:p>
        </w:tc>
        <w:tc>
          <w:tcPr>
            <w:tcW w:w="6663"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7D5A0C2" w14:textId="6D999D6E" w:rsidR="0007161F" w:rsidRPr="00BD5FE0" w:rsidRDefault="00423FB2" w:rsidP="006071D6">
            <w:pPr>
              <w:spacing w:before="0"/>
              <w:rPr>
                <w:lang w:val="fr"/>
              </w:rPr>
            </w:pPr>
            <w:r>
              <w:rPr>
                <w:lang w:val="fr"/>
              </w:rPr>
              <w:t xml:space="preserve">Est-il possible </w:t>
            </w:r>
            <w:r w:rsidR="00845AA5" w:rsidRPr="00BD5FE0">
              <w:rPr>
                <w:lang w:val="fr"/>
              </w:rPr>
              <w:t xml:space="preserve">de mettre à disposition des moyens humains ? Une/des personnes pour piloter la démarche projet en interne ? Un ou des formateur(s) AFEST ? Quel remplacement le cas échéant ? </w:t>
            </w:r>
          </w:p>
          <w:p w14:paraId="7329DE84" w14:textId="496ED006" w:rsidR="00845AA5" w:rsidRPr="00BD5FE0" w:rsidRDefault="00423FB2" w:rsidP="006071D6">
            <w:pPr>
              <w:spacing w:before="0"/>
            </w:pPr>
            <w:r>
              <w:rPr>
                <w:lang w:val="fr"/>
              </w:rPr>
              <w:t xml:space="preserve">Est-il possible </w:t>
            </w:r>
            <w:r w:rsidR="00845AA5" w:rsidRPr="00BD5FE0">
              <w:rPr>
                <w:lang w:val="fr"/>
              </w:rPr>
              <w:t>de consacrer du temps au travail de fond (</w:t>
            </w:r>
            <w:r w:rsidR="00845AA5" w:rsidRPr="00BD5FE0">
              <w:t>co-construction du</w:t>
            </w:r>
            <w:r w:rsidR="00845AA5" w:rsidRPr="00BD5FE0">
              <w:rPr>
                <w:szCs w:val="22"/>
              </w:rPr>
              <w:t xml:space="preserve"> parcours</w:t>
            </w:r>
            <w:r w:rsidR="00845AA5" w:rsidRPr="00BD5FE0">
              <w:t xml:space="preserve"> et</w:t>
            </w:r>
            <w:r w:rsidR="00845AA5" w:rsidRPr="00BD5FE0">
              <w:rPr>
                <w:szCs w:val="22"/>
              </w:rPr>
              <w:t xml:space="preserve"> de</w:t>
            </w:r>
            <w:r w:rsidR="00845AA5" w:rsidRPr="00BD5FE0">
              <w:t>s</w:t>
            </w:r>
            <w:r w:rsidR="00845AA5" w:rsidRPr="00BD5FE0">
              <w:rPr>
                <w:szCs w:val="22"/>
              </w:rPr>
              <w:t xml:space="preserve"> supports de formation, </w:t>
            </w:r>
            <w:r w:rsidR="00845AA5" w:rsidRPr="00BD5FE0">
              <w:t xml:space="preserve">temps pour la </w:t>
            </w:r>
            <w:r w:rsidR="00845AA5" w:rsidRPr="00BD5FE0">
              <w:rPr>
                <w:szCs w:val="22"/>
              </w:rPr>
              <w:t>formation de formateur, suivi de l'apprenant, information auprès des IRP, managers, collègues de proximité ?</w:t>
            </w:r>
            <w:r w:rsidR="00845AA5" w:rsidRPr="00BD5FE0">
              <w:t>)</w:t>
            </w:r>
          </w:p>
        </w:tc>
        <w:tc>
          <w:tcPr>
            <w:tcW w:w="61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84A6517" w14:textId="77777777" w:rsidR="00845AA5" w:rsidRPr="00BD5FE0" w:rsidRDefault="00845AA5" w:rsidP="006071D6">
            <w:pPr>
              <w:spacing w:before="0"/>
              <w:jc w:val="center"/>
            </w:pPr>
          </w:p>
        </w:tc>
        <w:tc>
          <w:tcPr>
            <w:tcW w:w="657"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914F600" w14:textId="77777777" w:rsidR="00845AA5" w:rsidRPr="00BD5FE0" w:rsidRDefault="00845AA5" w:rsidP="006071D6">
            <w:pPr>
              <w:spacing w:before="0"/>
              <w:jc w:val="center"/>
            </w:pPr>
          </w:p>
        </w:tc>
        <w:tc>
          <w:tcPr>
            <w:tcW w:w="1843"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42E4540" w14:textId="77777777" w:rsidR="00845AA5" w:rsidRPr="00BD5FE0" w:rsidRDefault="00845AA5" w:rsidP="006071D6">
            <w:pPr>
              <w:spacing w:before="0"/>
              <w:jc w:val="center"/>
            </w:pPr>
          </w:p>
        </w:tc>
      </w:tr>
      <w:tr w:rsidR="00B236C5" w:rsidRPr="00BD5FE0" w14:paraId="6D332BBB" w14:textId="77777777" w:rsidTr="00D41797">
        <w:tc>
          <w:tcPr>
            <w:tcW w:w="567" w:type="dxa"/>
            <w:vMerge/>
            <w:tcBorders>
              <w:top w:val="single" w:sz="4" w:space="0" w:color="FDAC2E" w:themeColor="accent5"/>
              <w:left w:val="single" w:sz="12" w:space="0" w:color="8B6C7D" w:themeColor="accent1"/>
              <w:bottom w:val="single" w:sz="12" w:space="0" w:color="8B6C7D" w:themeColor="accent1"/>
              <w:right w:val="single" w:sz="12" w:space="0" w:color="8B6C7D" w:themeColor="accent1"/>
            </w:tcBorders>
            <w:shd w:val="clear" w:color="auto" w:fill="8B6C7D" w:themeFill="accent1"/>
            <w:vAlign w:val="center"/>
          </w:tcPr>
          <w:p w14:paraId="6B10AF68" w14:textId="77777777" w:rsidR="00845AA5" w:rsidRPr="00BD5FE0" w:rsidRDefault="00845AA5" w:rsidP="006071D6">
            <w:pPr>
              <w:spacing w:before="0"/>
              <w:jc w:val="center"/>
              <w:rPr>
                <w:lang w:val="fr"/>
              </w:rPr>
            </w:pPr>
          </w:p>
        </w:tc>
        <w:tc>
          <w:tcPr>
            <w:tcW w:w="6663"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0889C67" w14:textId="476FC96E" w:rsidR="00845AA5" w:rsidRPr="00BD5FE0" w:rsidRDefault="00845AA5" w:rsidP="006071D6">
            <w:pPr>
              <w:spacing w:before="0"/>
              <w:rPr>
                <w:lang w:val="fr"/>
              </w:rPr>
            </w:pPr>
            <w:r w:rsidRPr="00BD5FE0">
              <w:rPr>
                <w:bCs/>
              </w:rPr>
              <w:t xml:space="preserve">Quel fonctionnement de l’entreprise ? Process formalisés ? Ressources documentaires existantes ? </w:t>
            </w:r>
            <w:r w:rsidRPr="00BD5FE0">
              <w:rPr>
                <w:lang w:val="fr"/>
              </w:rPr>
              <w:t>Possibilité de mettre à disposition des moyens matériels ?</w:t>
            </w:r>
          </w:p>
        </w:tc>
        <w:tc>
          <w:tcPr>
            <w:tcW w:w="618"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3E4EB97" w14:textId="77777777" w:rsidR="00845AA5" w:rsidRPr="00BD5FE0" w:rsidRDefault="00845AA5" w:rsidP="006071D6">
            <w:pPr>
              <w:spacing w:before="0"/>
              <w:jc w:val="center"/>
            </w:pPr>
          </w:p>
        </w:tc>
        <w:tc>
          <w:tcPr>
            <w:tcW w:w="657"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02EE756" w14:textId="77777777" w:rsidR="00845AA5" w:rsidRPr="00BD5FE0" w:rsidRDefault="00845AA5" w:rsidP="006071D6">
            <w:pPr>
              <w:spacing w:before="0"/>
              <w:jc w:val="center"/>
            </w:pPr>
          </w:p>
        </w:tc>
        <w:tc>
          <w:tcPr>
            <w:tcW w:w="1843"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726D7BCC" w14:textId="77777777" w:rsidR="00845AA5" w:rsidRPr="00BD5FE0" w:rsidRDefault="00845AA5" w:rsidP="006071D6">
            <w:pPr>
              <w:spacing w:before="0"/>
              <w:jc w:val="center"/>
            </w:pPr>
          </w:p>
        </w:tc>
      </w:tr>
    </w:tbl>
    <w:p w14:paraId="3B6D1008" w14:textId="68021659" w:rsidR="00317ABA" w:rsidRDefault="00317ABA">
      <w:pPr>
        <w:autoSpaceDE/>
        <w:autoSpaceDN/>
        <w:adjustRightInd/>
        <w:spacing w:before="0"/>
        <w:textAlignment w:val="auto"/>
      </w:pPr>
      <w:bookmarkStart w:id="61" w:name="_Référentiel_d’activités"/>
      <w:bookmarkStart w:id="62" w:name="_Toc80873958"/>
      <w:bookmarkStart w:id="63" w:name="_Ref95857392"/>
      <w:bookmarkEnd w:id="61"/>
    </w:p>
    <w:p w14:paraId="020AEEB0" w14:textId="1AB68694" w:rsidR="00B478B4" w:rsidRPr="00804467" w:rsidRDefault="008D1389" w:rsidP="008D1389">
      <w:pPr>
        <w:pStyle w:val="Titre3Via"/>
        <w:numPr>
          <w:ilvl w:val="0"/>
          <w:numId w:val="0"/>
        </w:numPr>
        <w:spacing w:before="0" w:after="240"/>
        <w:ind w:left="720"/>
        <w:rPr>
          <w:color w:val="8B6C7D" w:themeColor="accent1"/>
        </w:rPr>
      </w:pPr>
      <w:bookmarkStart w:id="64" w:name="_Toc140757356"/>
      <w:r w:rsidRPr="00804467">
        <w:rPr>
          <w:color w:val="8B6C7D" w:themeColor="accent1"/>
        </w:rPr>
        <w:t xml:space="preserve">C. </w:t>
      </w:r>
      <w:r w:rsidR="00B478B4" w:rsidRPr="00804467">
        <w:rPr>
          <w:color w:val="8B6C7D" w:themeColor="accent1"/>
        </w:rPr>
        <w:t>Référentiel d’activités</w:t>
      </w:r>
      <w:bookmarkEnd w:id="62"/>
      <w:bookmarkEnd w:id="63"/>
      <w:bookmarkEnd w:id="64"/>
    </w:p>
    <w:p w14:paraId="4BBFBD42" w14:textId="77777777" w:rsidR="00B478B4" w:rsidRPr="00EB0C30" w:rsidRDefault="00B478B4" w:rsidP="001C5F98">
      <w:pPr>
        <w:pStyle w:val="Titre4"/>
        <w:numPr>
          <w:ilvl w:val="3"/>
          <w:numId w:val="3"/>
        </w:numPr>
        <w:spacing w:before="0" w:after="240"/>
        <w:ind w:left="644"/>
      </w:pPr>
      <w:bookmarkStart w:id="65" w:name="_De_quoi_parle-t-on"/>
      <w:bookmarkStart w:id="66" w:name="_Toc79738929"/>
      <w:bookmarkStart w:id="67" w:name="_Toc79759271"/>
      <w:bookmarkStart w:id="68" w:name="_Toc79759358"/>
      <w:bookmarkEnd w:id="65"/>
      <w:r w:rsidRPr="00EB0C30">
        <w:t>De quoi parle-t-on ?</w:t>
      </w:r>
      <w:bookmarkEnd w:id="66"/>
      <w:bookmarkEnd w:id="67"/>
      <w:bookmarkEnd w:id="68"/>
    </w:p>
    <w:p w14:paraId="15CC70A2" w14:textId="77777777" w:rsidR="00B478B4" w:rsidRPr="00BD5FE0" w:rsidRDefault="00B478B4" w:rsidP="00C35F45">
      <w:pPr>
        <w:spacing w:before="0" w:after="240"/>
      </w:pPr>
      <w:r w:rsidRPr="00BD5FE0">
        <w:t xml:space="preserve">Dans le cadre d’une AFEST, un référentiel d’activités correspond à </w:t>
      </w:r>
      <w:r w:rsidRPr="001F584E">
        <w:rPr>
          <w:b/>
          <w:bCs/>
        </w:rPr>
        <w:t>l’ensemble des activités réelles et compétences qui doivent être mises en œuvre sur le terrain</w:t>
      </w:r>
      <w:r w:rsidRPr="00BD5FE0">
        <w:t xml:space="preserve"> pour réaliser le travail sur lequel l’apprenant doit se former. Il est possible de s’appuyer sur une référence existante pour l’adapter ou bien de partir de zéro, en faisant expliciter l’activité par un professionnel qui la maîtrise. C’est ce que l’on appelle l’analyse de l’activité. </w:t>
      </w:r>
    </w:p>
    <w:p w14:paraId="5F09C0A8" w14:textId="77777777" w:rsidR="00B478B4" w:rsidRPr="00EB0C30" w:rsidRDefault="00B478B4" w:rsidP="001C5F98">
      <w:pPr>
        <w:pStyle w:val="Titre4"/>
        <w:numPr>
          <w:ilvl w:val="3"/>
          <w:numId w:val="3"/>
        </w:numPr>
        <w:spacing w:before="0" w:after="240"/>
        <w:ind w:left="644"/>
        <w:jc w:val="both"/>
      </w:pPr>
      <w:bookmarkStart w:id="69" w:name="_Toc79738930"/>
      <w:bookmarkStart w:id="70" w:name="_Toc79759272"/>
      <w:bookmarkStart w:id="71" w:name="_Toc79759359"/>
      <w:r w:rsidRPr="00EB0C30">
        <w:t>Pour quoi faire ?</w:t>
      </w:r>
      <w:bookmarkEnd w:id="69"/>
      <w:bookmarkEnd w:id="70"/>
      <w:bookmarkEnd w:id="71"/>
    </w:p>
    <w:p w14:paraId="1430C3A7" w14:textId="77777777" w:rsidR="00B478B4" w:rsidRPr="00BD5FE0" w:rsidRDefault="00B478B4" w:rsidP="00C35F45">
      <w:pPr>
        <w:spacing w:before="0" w:after="240"/>
      </w:pPr>
      <w:r w:rsidRPr="00BD5FE0">
        <w:t>La construction du référentiel d’activités permet de :</w:t>
      </w:r>
    </w:p>
    <w:p w14:paraId="2DCE903F" w14:textId="77777777" w:rsidR="00B478B4" w:rsidRPr="008D1389" w:rsidRDefault="00B478B4" w:rsidP="00C35F45">
      <w:pPr>
        <w:pStyle w:val="Sansinterligne"/>
        <w:numPr>
          <w:ilvl w:val="0"/>
          <w:numId w:val="43"/>
        </w:numPr>
      </w:pPr>
      <w:r w:rsidRPr="008D1389">
        <w:t xml:space="preserve">Nommer les compétences à développer, pour se mettre d’accord sur des objectifs de formation, </w:t>
      </w:r>
      <w:sdt>
        <w:sdtPr>
          <w:tag w:val="goog_rdk_1"/>
          <w:id w:val="717630628"/>
        </w:sdtPr>
        <w:sdtEndPr/>
        <w:sdtContent/>
      </w:sdt>
    </w:p>
    <w:p w14:paraId="68808BAA" w14:textId="77777777" w:rsidR="00B478B4" w:rsidRPr="008D1389" w:rsidRDefault="00B478B4" w:rsidP="00C35F45">
      <w:pPr>
        <w:pStyle w:val="Sansinterligne"/>
        <w:numPr>
          <w:ilvl w:val="0"/>
          <w:numId w:val="43"/>
        </w:numPr>
      </w:pPr>
      <w:r w:rsidRPr="008D1389">
        <w:t>Permettre le positionnement de l’apprenant en début de formation et construire le scénario de formation.</w:t>
      </w:r>
    </w:p>
    <w:p w14:paraId="267ADD3D" w14:textId="77777777" w:rsidR="00B478B4" w:rsidRPr="008D1389" w:rsidRDefault="00B478B4" w:rsidP="00C35F45">
      <w:pPr>
        <w:pStyle w:val="Sansinterligne"/>
        <w:numPr>
          <w:ilvl w:val="0"/>
          <w:numId w:val="43"/>
        </w:numPr>
      </w:pPr>
      <w:r w:rsidRPr="008D1389">
        <w:t>Lister les indicateurs et les capacités observables.</w:t>
      </w:r>
    </w:p>
    <w:p w14:paraId="528636E4" w14:textId="77777777" w:rsidR="00B478B4" w:rsidRPr="008D1389" w:rsidRDefault="00B478B4" w:rsidP="00C35F45">
      <w:pPr>
        <w:pStyle w:val="Sansinterligne"/>
        <w:numPr>
          <w:ilvl w:val="0"/>
          <w:numId w:val="43"/>
        </w:numPr>
      </w:pPr>
      <w:r w:rsidRPr="008D1389">
        <w:t>Servir de repère pour mettre en perspective l’activité de l’apprenant lors de la séquence réflexive.</w:t>
      </w:r>
    </w:p>
    <w:p w14:paraId="26E968F1" w14:textId="395538F0" w:rsidR="008D1389" w:rsidRPr="008D1389" w:rsidRDefault="00B478B4" w:rsidP="00C35F45">
      <w:pPr>
        <w:pStyle w:val="Sansinterligne"/>
        <w:numPr>
          <w:ilvl w:val="0"/>
          <w:numId w:val="43"/>
        </w:numPr>
      </w:pPr>
      <w:r w:rsidRPr="008D1389">
        <w:t xml:space="preserve">Repérer si nécessaire les situations de travail nécessitant d’être aménagées dans le cadre de l’AFEST. </w:t>
      </w:r>
    </w:p>
    <w:p w14:paraId="1A2D4303" w14:textId="63E6855A" w:rsidR="00B478B4" w:rsidRPr="00EB0C30" w:rsidRDefault="00B478B4" w:rsidP="00C35F45">
      <w:pPr>
        <w:pStyle w:val="Titre4"/>
        <w:numPr>
          <w:ilvl w:val="3"/>
          <w:numId w:val="3"/>
        </w:numPr>
        <w:spacing w:after="240"/>
        <w:ind w:left="644"/>
        <w:jc w:val="both"/>
      </w:pPr>
      <w:bookmarkStart w:id="72" w:name="_Toc79738931"/>
      <w:bookmarkStart w:id="73" w:name="_Toc79759273"/>
      <w:bookmarkStart w:id="74" w:name="_Toc79759360"/>
      <w:r w:rsidRPr="00EB0C30">
        <w:t>Qui le</w:t>
      </w:r>
      <w:r w:rsidR="001F584E">
        <w:t>s</w:t>
      </w:r>
      <w:r w:rsidRPr="00EB0C30">
        <w:t xml:space="preserve"> réalise ?</w:t>
      </w:r>
      <w:bookmarkEnd w:id="72"/>
      <w:bookmarkEnd w:id="73"/>
      <w:bookmarkEnd w:id="74"/>
    </w:p>
    <w:p w14:paraId="575FF76A" w14:textId="4ECB5F3D" w:rsidR="00B478B4" w:rsidRPr="00BD5FE0" w:rsidRDefault="00B478B4" w:rsidP="00C35F45">
      <w:pPr>
        <w:spacing w:before="0" w:after="240"/>
      </w:pPr>
      <w:r w:rsidRPr="00BD5FE0">
        <w:t xml:space="preserve">L’analyse de l’activité et le référentiel qui en découle sont réalisés par le </w:t>
      </w:r>
      <w:r w:rsidRPr="001F584E">
        <w:rPr>
          <w:b/>
          <w:bCs/>
        </w:rPr>
        <w:t>prestataire externe</w:t>
      </w:r>
      <w:r w:rsidRPr="00BD5FE0">
        <w:t xml:space="preserve">, avec l’aide et la mobilisation d’acteurs de </w:t>
      </w:r>
      <w:r w:rsidRPr="001F584E">
        <w:rPr>
          <w:b/>
          <w:bCs/>
        </w:rPr>
        <w:t xml:space="preserve">l’entreprise </w:t>
      </w:r>
      <w:r w:rsidRPr="00BD5FE0">
        <w:t>(« expert</w:t>
      </w:r>
      <w:r w:rsidR="001F584E">
        <w:t>s</w:t>
      </w:r>
      <w:r w:rsidRPr="00BD5FE0">
        <w:t xml:space="preserve"> », formateur AFEST, encadrants…). </w:t>
      </w:r>
    </w:p>
    <w:p w14:paraId="17A39279" w14:textId="7AB3ACE4" w:rsidR="00B478B4" w:rsidRPr="00EB0C30" w:rsidRDefault="005B20F2" w:rsidP="001C5F98">
      <w:pPr>
        <w:pStyle w:val="Titre4"/>
        <w:numPr>
          <w:ilvl w:val="3"/>
          <w:numId w:val="3"/>
        </w:numPr>
        <w:spacing w:before="0" w:after="240"/>
        <w:ind w:left="644"/>
        <w:jc w:val="both"/>
      </w:pPr>
      <w:bookmarkStart w:id="75" w:name="_Toc79738932"/>
      <w:bookmarkStart w:id="76" w:name="_Toc79759274"/>
      <w:bookmarkStart w:id="77" w:name="_Toc79759361"/>
      <w:r w:rsidRPr="00EB0C30">
        <w:t>À</w:t>
      </w:r>
      <w:r w:rsidR="00B478B4" w:rsidRPr="00EB0C30">
        <w:t xml:space="preserve"> quel moment ?</w:t>
      </w:r>
      <w:bookmarkEnd w:id="75"/>
      <w:bookmarkEnd w:id="76"/>
      <w:bookmarkEnd w:id="77"/>
    </w:p>
    <w:p w14:paraId="50E7FAEE" w14:textId="6B118485" w:rsidR="00777DD8" w:rsidRPr="00DF3460" w:rsidRDefault="00B478B4" w:rsidP="00C35F45">
      <w:pPr>
        <w:spacing w:before="0" w:after="240"/>
        <w:rPr>
          <w:rFonts w:eastAsia="Dosis"/>
          <w:sz w:val="20"/>
          <w:szCs w:val="20"/>
        </w:rPr>
      </w:pPr>
      <w:r w:rsidRPr="00BD5FE0">
        <w:t>Après avoir validé la faisabilité de l’AFEST dans l’entreprise et avant le positionnement de l’apprenant, la conception et la réalisation des séquences de formation.</w:t>
      </w:r>
    </w:p>
    <w:p w14:paraId="35E081D1" w14:textId="0F7959BD" w:rsidR="00B478B4" w:rsidRPr="00EB0C30" w:rsidRDefault="00B478B4" w:rsidP="001C5F98">
      <w:pPr>
        <w:pStyle w:val="Titre4"/>
        <w:numPr>
          <w:ilvl w:val="3"/>
          <w:numId w:val="3"/>
        </w:numPr>
        <w:spacing w:before="0" w:after="240"/>
        <w:ind w:left="644"/>
        <w:jc w:val="both"/>
      </w:pPr>
      <w:bookmarkStart w:id="78" w:name="_Toc79738933"/>
      <w:bookmarkStart w:id="79" w:name="_Toc79759275"/>
      <w:bookmarkStart w:id="80" w:name="_Toc79759362"/>
      <w:r w:rsidRPr="00EB0C30">
        <w:t>Comment s’y prendre ?</w:t>
      </w:r>
      <w:bookmarkEnd w:id="78"/>
      <w:bookmarkEnd w:id="79"/>
      <w:bookmarkEnd w:id="80"/>
    </w:p>
    <w:p w14:paraId="00E0F8CF" w14:textId="77777777" w:rsidR="00B478B4" w:rsidRPr="00B236C5" w:rsidRDefault="00B478B4" w:rsidP="00512DD9">
      <w:pPr>
        <w:numPr>
          <w:ilvl w:val="0"/>
          <w:numId w:val="11"/>
        </w:numPr>
        <w:pBdr>
          <w:top w:val="nil"/>
          <w:left w:val="nil"/>
          <w:bottom w:val="nil"/>
          <w:right w:val="nil"/>
          <w:between w:val="nil"/>
        </w:pBdr>
        <w:autoSpaceDE/>
        <w:autoSpaceDN/>
        <w:adjustRightInd/>
        <w:spacing w:before="0" w:after="240" w:line="259" w:lineRule="auto"/>
        <w:jc w:val="both"/>
        <w:textAlignment w:val="auto"/>
        <w:rPr>
          <w:color w:val="8B6C7D" w:themeColor="accent1"/>
          <w:u w:val="single"/>
        </w:rPr>
      </w:pPr>
      <w:r w:rsidRPr="00B236C5">
        <w:rPr>
          <w:rFonts w:eastAsia="Calibri"/>
          <w:color w:val="8B6C7D" w:themeColor="accent1"/>
          <w:sz w:val="22"/>
          <w:szCs w:val="22"/>
          <w:u w:val="single"/>
        </w:rPr>
        <w:t>1</w:t>
      </w:r>
      <w:r w:rsidRPr="00B236C5">
        <w:rPr>
          <w:rFonts w:eastAsia="Calibri"/>
          <w:color w:val="8B6C7D" w:themeColor="accent1"/>
          <w:sz w:val="22"/>
          <w:szCs w:val="22"/>
          <w:u w:val="single"/>
          <w:vertAlign w:val="superscript"/>
        </w:rPr>
        <w:t>ère</w:t>
      </w:r>
      <w:r w:rsidRPr="00B236C5">
        <w:rPr>
          <w:rFonts w:eastAsia="Calibri"/>
          <w:color w:val="8B6C7D" w:themeColor="accent1"/>
          <w:sz w:val="22"/>
          <w:szCs w:val="22"/>
          <w:u w:val="single"/>
        </w:rPr>
        <w:t xml:space="preserve"> étape </w:t>
      </w:r>
    </w:p>
    <w:p w14:paraId="51B5D46C" w14:textId="66C21355" w:rsidR="00B478B4" w:rsidRPr="00BD5FE0" w:rsidRDefault="00B478B4" w:rsidP="00C35F45">
      <w:pPr>
        <w:pStyle w:val="Paragraphedeliste"/>
        <w:numPr>
          <w:ilvl w:val="0"/>
          <w:numId w:val="30"/>
        </w:numPr>
        <w:spacing w:before="0" w:after="240"/>
      </w:pPr>
      <w:r w:rsidRPr="00085180">
        <w:rPr>
          <w:b/>
          <w:bCs/>
        </w:rPr>
        <w:t>Récupérer et étudier</w:t>
      </w:r>
      <w:r w:rsidRPr="00BD5FE0">
        <w:t xml:space="preserve"> tout document permettant l’</w:t>
      </w:r>
      <w:r w:rsidRPr="001F584E">
        <w:rPr>
          <w:b/>
        </w:rPr>
        <w:t>identification des règles et consignes formelles de travail</w:t>
      </w:r>
      <w:r w:rsidRPr="00BD5FE0">
        <w:t xml:space="preserve"> (ce qui est prescrit) : fiche de poste, référentiel métier/d’activité …</w:t>
      </w:r>
    </w:p>
    <w:p w14:paraId="7A561542" w14:textId="3F984CF3" w:rsidR="00B478B4" w:rsidRPr="00BD5FE0" w:rsidRDefault="00B478B4" w:rsidP="00C35F45">
      <w:pPr>
        <w:spacing w:before="0" w:after="240"/>
      </w:pPr>
      <w:r w:rsidRPr="00BD5FE0">
        <w:t xml:space="preserve">Si possible, se renseigner sur le contexte de l’emploi : Les contraintes de l’emploi ? les modes d’organisation ? la fonction hiérarchique ou managériale ? les emplois connexes ? travail en équipe ou seul ? conditions et ambiance de travail ? relation-client ? risques professionnels ? </w:t>
      </w:r>
    </w:p>
    <w:p w14:paraId="5478D7B4" w14:textId="77777777" w:rsidR="00B478B4" w:rsidRPr="00B236C5" w:rsidRDefault="00B478B4" w:rsidP="00512DD9">
      <w:pPr>
        <w:numPr>
          <w:ilvl w:val="0"/>
          <w:numId w:val="11"/>
        </w:numPr>
        <w:pBdr>
          <w:top w:val="nil"/>
          <w:left w:val="nil"/>
          <w:bottom w:val="nil"/>
          <w:right w:val="nil"/>
          <w:between w:val="nil"/>
        </w:pBdr>
        <w:autoSpaceDE/>
        <w:autoSpaceDN/>
        <w:adjustRightInd/>
        <w:spacing w:before="0" w:after="240" w:line="259" w:lineRule="auto"/>
        <w:jc w:val="both"/>
        <w:textAlignment w:val="auto"/>
        <w:rPr>
          <w:color w:val="8B6C7D" w:themeColor="accent1"/>
          <w:u w:val="single"/>
        </w:rPr>
      </w:pPr>
      <w:r w:rsidRPr="00B236C5">
        <w:rPr>
          <w:rFonts w:eastAsia="Calibri"/>
          <w:color w:val="8B6C7D" w:themeColor="accent1"/>
          <w:u w:val="single"/>
        </w:rPr>
        <w:t>2</w:t>
      </w:r>
      <w:r w:rsidRPr="00B236C5">
        <w:rPr>
          <w:rFonts w:eastAsia="Calibri"/>
          <w:color w:val="8B6C7D" w:themeColor="accent1"/>
          <w:u w:val="single"/>
          <w:vertAlign w:val="superscript"/>
        </w:rPr>
        <w:t>ème</w:t>
      </w:r>
      <w:r w:rsidRPr="00B236C5">
        <w:rPr>
          <w:rFonts w:eastAsia="Calibri"/>
          <w:color w:val="8B6C7D" w:themeColor="accent1"/>
          <w:u w:val="single"/>
        </w:rPr>
        <w:t xml:space="preserve"> étape</w:t>
      </w:r>
    </w:p>
    <w:p w14:paraId="3AF7ED55" w14:textId="5A5393EE" w:rsidR="00B478B4" w:rsidRPr="00BD5FE0" w:rsidRDefault="00B478B4" w:rsidP="00C35F45">
      <w:pPr>
        <w:pStyle w:val="Paragraphedeliste"/>
        <w:numPr>
          <w:ilvl w:val="0"/>
          <w:numId w:val="29"/>
        </w:numPr>
        <w:spacing w:before="0" w:after="240"/>
      </w:pPr>
      <w:r w:rsidRPr="001F584E">
        <w:rPr>
          <w:b/>
        </w:rPr>
        <w:t>Analyser l’activité réelle de travail</w:t>
      </w:r>
      <w:r w:rsidRPr="00BD5FE0">
        <w:t xml:space="preserve"> en observant et questionnant un/des professionnels « experts », maîtrisant bien leur activité.</w:t>
      </w:r>
    </w:p>
    <w:p w14:paraId="5458A0A8" w14:textId="77777777" w:rsidR="00B478B4" w:rsidRPr="00BD5FE0" w:rsidRDefault="00B478B4" w:rsidP="00C35F45">
      <w:pPr>
        <w:spacing w:before="0" w:after="240"/>
      </w:pPr>
      <w:r w:rsidRPr="00BD5FE0">
        <w:t xml:space="preserve">Une méthode possible est de filmer l’activité de travail d’un expert, en lui donnant comme consigne de travailler comme il a l’habitude de le faire, puis de prendre le temps de visionner avec lui la vidéo de manière à analyser l’activité. </w:t>
      </w:r>
    </w:p>
    <w:p w14:paraId="67183182" w14:textId="77777777" w:rsidR="00B478B4" w:rsidRPr="00BD5FE0" w:rsidRDefault="00B478B4" w:rsidP="00C35F45">
      <w:pPr>
        <w:spacing w:before="0" w:after="240"/>
      </w:pPr>
      <w:r w:rsidRPr="00BD5FE0">
        <w:t>Afin d’aider ce travail d’analyse, vous pouvez poser les questions suivantes en cours d’observation ou a posteriori, lors du visionnage de la vidéo par exemple :</w:t>
      </w:r>
    </w:p>
    <w:p w14:paraId="26303852" w14:textId="77777777" w:rsidR="00B478B4" w:rsidRPr="00BD5FE0" w:rsidRDefault="00B478B4" w:rsidP="00C35F45">
      <w:pPr>
        <w:pStyle w:val="Sansinterligne"/>
        <w:numPr>
          <w:ilvl w:val="0"/>
          <w:numId w:val="46"/>
        </w:numPr>
      </w:pPr>
      <w:r w:rsidRPr="00BD5FE0">
        <w:rPr>
          <w:rFonts w:eastAsia="Calibri"/>
        </w:rPr>
        <w:t>Par quoi commence-t-il ? Pourquoi ?</w:t>
      </w:r>
    </w:p>
    <w:p w14:paraId="22ED7171" w14:textId="77777777" w:rsidR="00B478B4" w:rsidRPr="00BD5FE0" w:rsidRDefault="00B478B4" w:rsidP="00C35F45">
      <w:pPr>
        <w:pStyle w:val="Sansinterligne"/>
        <w:numPr>
          <w:ilvl w:val="0"/>
          <w:numId w:val="46"/>
        </w:numPr>
      </w:pPr>
      <w:r w:rsidRPr="00BD5FE0">
        <w:rPr>
          <w:rFonts w:eastAsia="Calibri"/>
        </w:rPr>
        <w:t xml:space="preserve">Pourquoi procéder de telle manière/à tel rythme/en utilisant tel outil plutôt qu’un autre/dans tel ordre… ? </w:t>
      </w:r>
    </w:p>
    <w:p w14:paraId="0A25B2C1" w14:textId="7ED55A58" w:rsidR="00B478B4" w:rsidRPr="00BD5FE0" w:rsidRDefault="00B478B4" w:rsidP="00C35F45">
      <w:pPr>
        <w:pStyle w:val="Sansinterligne"/>
        <w:numPr>
          <w:ilvl w:val="0"/>
          <w:numId w:val="46"/>
        </w:numPr>
      </w:pPr>
      <w:r w:rsidRPr="00BD5FE0">
        <w:rPr>
          <w:rFonts w:eastAsia="Calibri"/>
        </w:rPr>
        <w:t xml:space="preserve">Quel est le but de chaque opération ? Dans quel objectif réalise-t-il cela ? </w:t>
      </w:r>
      <w:r w:rsidR="00E86FE8" w:rsidRPr="00BD5FE0">
        <w:rPr>
          <w:rFonts w:eastAsia="Calibri"/>
        </w:rPr>
        <w:t>À</w:t>
      </w:r>
      <w:r w:rsidRPr="00BD5FE0">
        <w:rPr>
          <w:rFonts w:eastAsia="Calibri"/>
        </w:rPr>
        <w:t xml:space="preserve"> quoi cela sert-il ?</w:t>
      </w:r>
    </w:p>
    <w:p w14:paraId="63473A27" w14:textId="77777777" w:rsidR="00B478B4" w:rsidRPr="00BD5FE0" w:rsidRDefault="00B478B4" w:rsidP="00C35F45">
      <w:pPr>
        <w:pStyle w:val="Sansinterligne"/>
        <w:numPr>
          <w:ilvl w:val="0"/>
          <w:numId w:val="46"/>
        </w:numPr>
      </w:pPr>
      <w:r w:rsidRPr="00BD5FE0">
        <w:rPr>
          <w:rFonts w:eastAsia="Calibri"/>
        </w:rPr>
        <w:t xml:space="preserve">Comment s’y prend-il ? </w:t>
      </w:r>
    </w:p>
    <w:p w14:paraId="3E8ED22B" w14:textId="77777777" w:rsidR="00B478B4" w:rsidRPr="00BD5FE0" w:rsidRDefault="00B478B4" w:rsidP="00C35F45">
      <w:pPr>
        <w:pStyle w:val="Sansinterligne"/>
        <w:numPr>
          <w:ilvl w:val="0"/>
          <w:numId w:val="46"/>
        </w:numPr>
      </w:pPr>
      <w:r w:rsidRPr="00BD5FE0">
        <w:rPr>
          <w:rFonts w:eastAsia="Calibri"/>
        </w:rPr>
        <w:t xml:space="preserve">Sur quelles informations s’appuie-t-il pour décider ? </w:t>
      </w:r>
    </w:p>
    <w:p w14:paraId="082199F6" w14:textId="77777777" w:rsidR="00B478B4" w:rsidRPr="00BD5FE0" w:rsidRDefault="00B478B4" w:rsidP="00C35F45">
      <w:pPr>
        <w:pStyle w:val="Sansinterligne"/>
        <w:numPr>
          <w:ilvl w:val="0"/>
          <w:numId w:val="47"/>
        </w:numPr>
      </w:pPr>
      <w:r w:rsidRPr="00BD5FE0">
        <w:rPr>
          <w:rFonts w:eastAsia="Calibri"/>
        </w:rPr>
        <w:lastRenderedPageBreak/>
        <w:t xml:space="preserve">Qu’est-ce qui est particulièrement complexe ? </w:t>
      </w:r>
    </w:p>
    <w:p w14:paraId="0C1C19C8" w14:textId="77777777" w:rsidR="00B478B4" w:rsidRPr="00BD5FE0" w:rsidRDefault="00B478B4" w:rsidP="00C35F45">
      <w:pPr>
        <w:pStyle w:val="Sansinterligne"/>
        <w:numPr>
          <w:ilvl w:val="0"/>
          <w:numId w:val="47"/>
        </w:numPr>
      </w:pPr>
      <w:r w:rsidRPr="00BD5FE0">
        <w:rPr>
          <w:rFonts w:eastAsia="Calibri"/>
        </w:rPr>
        <w:t xml:space="preserve">Comment fait-il pour savoir si l’opération a été correctement réalisée ? </w:t>
      </w:r>
    </w:p>
    <w:p w14:paraId="2D15D5F7" w14:textId="4B395FE5" w:rsidR="00B478B4" w:rsidRPr="00BD5FE0" w:rsidRDefault="005B20F2" w:rsidP="00C35F45">
      <w:pPr>
        <w:pStyle w:val="Sansinterligne"/>
        <w:numPr>
          <w:ilvl w:val="0"/>
          <w:numId w:val="47"/>
        </w:numPr>
      </w:pPr>
      <w:r w:rsidRPr="00BD5FE0">
        <w:rPr>
          <w:rFonts w:eastAsia="Calibri"/>
        </w:rPr>
        <w:t>À</w:t>
      </w:r>
      <w:r w:rsidR="00B478B4" w:rsidRPr="00BD5FE0">
        <w:rPr>
          <w:rFonts w:eastAsia="Calibri"/>
        </w:rPr>
        <w:t xml:space="preserve"> quoi est-il attentif ?</w:t>
      </w:r>
    </w:p>
    <w:p w14:paraId="4E54482C" w14:textId="0E9162D5" w:rsidR="00B478B4" w:rsidRPr="00BD5FE0" w:rsidRDefault="00B478B4" w:rsidP="00C35F45">
      <w:pPr>
        <w:pStyle w:val="Sansinterligne"/>
        <w:numPr>
          <w:ilvl w:val="0"/>
          <w:numId w:val="47"/>
        </w:numPr>
      </w:pPr>
      <w:r w:rsidRPr="00BD5FE0">
        <w:rPr>
          <w:rFonts w:eastAsia="Calibri"/>
        </w:rPr>
        <w:t xml:space="preserve">Quels sont les règles à respecter ? </w:t>
      </w:r>
    </w:p>
    <w:p w14:paraId="1261A9A3" w14:textId="77777777" w:rsidR="00B478B4" w:rsidRPr="00BD5FE0" w:rsidRDefault="00B478B4" w:rsidP="00C35F45">
      <w:pPr>
        <w:spacing w:after="240"/>
      </w:pPr>
      <w:r w:rsidRPr="00BD5FE0">
        <w:t>En complément de l’observation ou si filmer l’activité n’est pas possible, d’autres questions peuvent être abordées pour analyser l’activité :</w:t>
      </w:r>
    </w:p>
    <w:p w14:paraId="47B58A09" w14:textId="77777777" w:rsidR="00B478B4" w:rsidRPr="00BD5FE0" w:rsidRDefault="00B478B4" w:rsidP="00C35F45">
      <w:pPr>
        <w:pStyle w:val="Sansinterligne"/>
        <w:numPr>
          <w:ilvl w:val="0"/>
          <w:numId w:val="48"/>
        </w:numPr>
      </w:pPr>
      <w:r w:rsidRPr="00BD5FE0">
        <w:rPr>
          <w:rFonts w:eastAsia="Calibri"/>
        </w:rPr>
        <w:t>Faire décrire une semaine type de travail </w:t>
      </w:r>
    </w:p>
    <w:p w14:paraId="1A7D6179" w14:textId="77777777" w:rsidR="00B478B4" w:rsidRPr="00BD5FE0" w:rsidRDefault="00B478B4" w:rsidP="00C35F45">
      <w:pPr>
        <w:pStyle w:val="Sansinterligne"/>
        <w:numPr>
          <w:ilvl w:val="0"/>
          <w:numId w:val="48"/>
        </w:numPr>
      </w:pPr>
      <w:r w:rsidRPr="00BD5FE0">
        <w:rPr>
          <w:rFonts w:eastAsia="Calibri"/>
        </w:rPr>
        <w:t>Faire décrire une journée de travail </w:t>
      </w:r>
    </w:p>
    <w:p w14:paraId="57112F81" w14:textId="77777777" w:rsidR="00B478B4" w:rsidRPr="00BD5FE0" w:rsidRDefault="00B478B4" w:rsidP="00C35F45">
      <w:pPr>
        <w:pStyle w:val="Sansinterligne"/>
        <w:numPr>
          <w:ilvl w:val="0"/>
          <w:numId w:val="48"/>
        </w:numPr>
      </w:pPr>
      <w:r w:rsidRPr="00BD5FE0">
        <w:rPr>
          <w:rFonts w:eastAsia="Calibri"/>
        </w:rPr>
        <w:t>Utiliser la</w:t>
      </w:r>
      <w:r w:rsidRPr="00BD5FE0">
        <w:rPr>
          <w:rFonts w:eastAsia="Calibri"/>
          <w:i/>
        </w:rPr>
        <w:t xml:space="preserve"> méthode du sosie</w:t>
      </w:r>
      <w:r w:rsidRPr="00BD5FE0">
        <w:rPr>
          <w:rFonts w:eastAsia="Calibri"/>
        </w:rPr>
        <w:t> : « Si je devais vous remplacer sans que personne ne s’en aperçoive, quelles instructions me donneriez-vous pour réaliser l’activité ? »</w:t>
      </w:r>
    </w:p>
    <w:p w14:paraId="49584BD1" w14:textId="77777777" w:rsidR="00B478B4" w:rsidRPr="00BD5FE0" w:rsidRDefault="00B478B4" w:rsidP="00C35F45">
      <w:pPr>
        <w:pStyle w:val="Sansinterligne"/>
        <w:numPr>
          <w:ilvl w:val="0"/>
          <w:numId w:val="48"/>
        </w:numPr>
      </w:pPr>
      <w:r w:rsidRPr="00BD5FE0">
        <w:rPr>
          <w:rFonts w:eastAsia="Calibri"/>
        </w:rPr>
        <w:t xml:space="preserve">Quels sont les types d’aléas habituels ? les types d’aléas rares ? Qu’est-ce qui peut poser problème ? Que faut-il connaître et faire pour les éviter ou les résoudre ? </w:t>
      </w:r>
    </w:p>
    <w:p w14:paraId="7120C8E6" w14:textId="5CE4333C" w:rsidR="00085180" w:rsidRPr="00BD5FE0" w:rsidRDefault="00B478B4" w:rsidP="00C35F45">
      <w:pPr>
        <w:pStyle w:val="Sansinterligne"/>
        <w:numPr>
          <w:ilvl w:val="0"/>
          <w:numId w:val="48"/>
        </w:numPr>
      </w:pPr>
      <w:r w:rsidRPr="00BD5FE0">
        <w:rPr>
          <w:rFonts w:eastAsia="Calibri"/>
        </w:rPr>
        <w:t>Qu’est-ce qui est difficile lorsque l’on est débutant sur cette activité ? Qu’est-ce qui paraît plus long à acquérir pour les nouveaux collaborateurs ?</w:t>
      </w:r>
    </w:p>
    <w:p w14:paraId="0CD56F7E" w14:textId="77777777" w:rsidR="00B478B4" w:rsidRPr="00B236C5" w:rsidRDefault="00B478B4" w:rsidP="00C35F45">
      <w:pPr>
        <w:numPr>
          <w:ilvl w:val="0"/>
          <w:numId w:val="11"/>
        </w:numPr>
        <w:pBdr>
          <w:top w:val="nil"/>
          <w:left w:val="nil"/>
          <w:bottom w:val="nil"/>
          <w:right w:val="nil"/>
          <w:between w:val="nil"/>
        </w:pBdr>
        <w:autoSpaceDE/>
        <w:autoSpaceDN/>
        <w:adjustRightInd/>
        <w:spacing w:after="240" w:line="259" w:lineRule="auto"/>
        <w:jc w:val="both"/>
        <w:textAlignment w:val="auto"/>
        <w:rPr>
          <w:color w:val="8B6C7D" w:themeColor="accent1"/>
          <w:u w:val="single"/>
        </w:rPr>
      </w:pPr>
      <w:r w:rsidRPr="00B236C5">
        <w:rPr>
          <w:rFonts w:eastAsia="Calibri"/>
          <w:color w:val="8B6C7D" w:themeColor="accent1"/>
          <w:u w:val="single"/>
        </w:rPr>
        <w:t>3</w:t>
      </w:r>
      <w:r w:rsidRPr="00B236C5">
        <w:rPr>
          <w:rFonts w:eastAsia="Calibri"/>
          <w:color w:val="8B6C7D" w:themeColor="accent1"/>
          <w:u w:val="single"/>
          <w:vertAlign w:val="superscript"/>
        </w:rPr>
        <w:t>ème</w:t>
      </w:r>
      <w:r w:rsidRPr="00B236C5">
        <w:rPr>
          <w:rFonts w:eastAsia="Calibri"/>
          <w:color w:val="8B6C7D" w:themeColor="accent1"/>
          <w:u w:val="single"/>
        </w:rPr>
        <w:t xml:space="preserve"> étape</w:t>
      </w:r>
    </w:p>
    <w:p w14:paraId="7322F176" w14:textId="0088064A" w:rsidR="00B478B4" w:rsidRPr="00BD5FE0" w:rsidRDefault="00B478B4" w:rsidP="00C35F45">
      <w:pPr>
        <w:pStyle w:val="Paragraphedeliste"/>
        <w:numPr>
          <w:ilvl w:val="0"/>
          <w:numId w:val="29"/>
        </w:numPr>
        <w:spacing w:before="0" w:after="240"/>
      </w:pPr>
      <w:r w:rsidRPr="001F584E">
        <w:rPr>
          <w:b/>
        </w:rPr>
        <w:t>Formaliser dans une matrice</w:t>
      </w:r>
      <w:r w:rsidRPr="00BD5FE0">
        <w:t xml:space="preserve"> les informations recueillies (colonnes à adapter si besoin, en fonction des particularités de l’activité). </w:t>
      </w:r>
    </w:p>
    <w:p w14:paraId="054907C1" w14:textId="64CDB13B" w:rsidR="00B478B4" w:rsidRPr="00BD5FE0" w:rsidRDefault="00B478B4" w:rsidP="00C35F45">
      <w:pPr>
        <w:spacing w:before="0" w:after="240"/>
      </w:pPr>
      <w:r w:rsidRPr="00BD5FE0">
        <w:t>Dans le cas où l’emploi présente une grande variété de situations de travail, repérer les situations de travail emblématiques (comportant une grande part des composantes du métier).</w:t>
      </w:r>
    </w:p>
    <w:p w14:paraId="6FD1266E" w14:textId="77777777" w:rsidR="00B478B4" w:rsidRPr="00BD5FE0" w:rsidRDefault="00B478B4" w:rsidP="00C35F45">
      <w:pPr>
        <w:spacing w:before="0" w:after="240"/>
        <w:rPr>
          <w:b/>
          <w:color w:val="FFFFFF"/>
        </w:rPr>
        <w:sectPr w:rsidR="00B478B4" w:rsidRPr="00BD5FE0" w:rsidSect="001A6250">
          <w:headerReference w:type="default" r:id="rId37"/>
          <w:footerReference w:type="default" r:id="rId38"/>
          <w:footerReference w:type="first" r:id="rId39"/>
          <w:pgSz w:w="11906" w:h="16838" w:code="9"/>
          <w:pgMar w:top="851" w:right="907" w:bottom="851" w:left="851"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00" w:firstRow="0" w:lastRow="0" w:firstColumn="0" w:lastColumn="0" w:noHBand="0" w:noVBand="1"/>
      </w:tblPr>
      <w:tblGrid>
        <w:gridCol w:w="2008"/>
        <w:gridCol w:w="1781"/>
        <w:gridCol w:w="2426"/>
        <w:gridCol w:w="2609"/>
        <w:gridCol w:w="2024"/>
        <w:gridCol w:w="2066"/>
        <w:gridCol w:w="2192"/>
      </w:tblGrid>
      <w:tr w:rsidR="00B478B4" w:rsidRPr="00BD5FE0" w14:paraId="5CFFF594" w14:textId="77777777" w:rsidTr="00956BE1">
        <w:trPr>
          <w:trHeight w:val="664"/>
        </w:trPr>
        <w:tc>
          <w:tcPr>
            <w:tcW w:w="0" w:type="auto"/>
            <w:tcBorders>
              <w:top w:val="single" w:sz="12" w:space="0" w:color="8B6C7D" w:themeColor="accent1"/>
              <w:left w:val="single" w:sz="12" w:space="0" w:color="8B6C7D" w:themeColor="accent1"/>
              <w:bottom w:val="single" w:sz="12" w:space="0" w:color="8B6C7D" w:themeColor="accent1"/>
              <w:right w:val="single" w:sz="12" w:space="0" w:color="FFFFFF" w:themeColor="background1"/>
            </w:tcBorders>
            <w:shd w:val="clear" w:color="auto" w:fill="8B6C7D" w:themeFill="accent1"/>
            <w:vAlign w:val="center"/>
          </w:tcPr>
          <w:p w14:paraId="5DBB2DA9" w14:textId="6D51A26D" w:rsidR="00B478B4" w:rsidRPr="00BD5FE0" w:rsidRDefault="00B478B4" w:rsidP="002930B3">
            <w:pPr>
              <w:spacing w:before="0"/>
              <w:jc w:val="center"/>
              <w:rPr>
                <w:b/>
                <w:color w:val="FFFFFF"/>
              </w:rPr>
            </w:pPr>
            <w:r w:rsidRPr="00BD5FE0">
              <w:rPr>
                <w:b/>
                <w:color w:val="FFFFFF"/>
              </w:rPr>
              <w:lastRenderedPageBreak/>
              <w:t>Activité</w:t>
            </w:r>
          </w:p>
        </w:tc>
        <w:tc>
          <w:tcPr>
            <w:tcW w:w="0" w:type="auto"/>
            <w:tcBorders>
              <w:top w:val="single" w:sz="12" w:space="0" w:color="8B6C7D" w:themeColor="accent1"/>
              <w:left w:val="single" w:sz="12" w:space="0" w:color="FFFFFF" w:themeColor="background1"/>
              <w:bottom w:val="single" w:sz="12" w:space="0" w:color="8B6C7D" w:themeColor="accent1"/>
              <w:right w:val="single" w:sz="12" w:space="0" w:color="FFFFFF" w:themeColor="background1"/>
            </w:tcBorders>
            <w:shd w:val="clear" w:color="auto" w:fill="8B6C7D" w:themeFill="accent1"/>
            <w:vAlign w:val="center"/>
          </w:tcPr>
          <w:p w14:paraId="70D38F39" w14:textId="77777777" w:rsidR="00B478B4" w:rsidRPr="00BD5FE0" w:rsidRDefault="00B478B4" w:rsidP="002930B3">
            <w:pPr>
              <w:spacing w:before="0"/>
              <w:jc w:val="center"/>
              <w:rPr>
                <w:b/>
                <w:color w:val="FFFFFF"/>
              </w:rPr>
            </w:pPr>
            <w:r w:rsidRPr="00BD5FE0">
              <w:rPr>
                <w:b/>
                <w:color w:val="FFFFFF"/>
              </w:rPr>
              <w:t>Compétences</w:t>
            </w:r>
          </w:p>
        </w:tc>
        <w:tc>
          <w:tcPr>
            <w:tcW w:w="0" w:type="auto"/>
            <w:tcBorders>
              <w:top w:val="single" w:sz="12" w:space="0" w:color="8B6C7D" w:themeColor="accent1"/>
              <w:left w:val="single" w:sz="12" w:space="0" w:color="FFFFFF" w:themeColor="background1"/>
              <w:bottom w:val="single" w:sz="12" w:space="0" w:color="8B6C7D" w:themeColor="accent1"/>
              <w:right w:val="single" w:sz="12" w:space="0" w:color="FFFFFF" w:themeColor="background1"/>
            </w:tcBorders>
            <w:shd w:val="clear" w:color="auto" w:fill="8B6C7D" w:themeFill="accent1"/>
            <w:vAlign w:val="center"/>
          </w:tcPr>
          <w:p w14:paraId="7F2A6DF2" w14:textId="77777777" w:rsidR="00B478B4" w:rsidRPr="00BD5FE0" w:rsidRDefault="00B478B4" w:rsidP="002930B3">
            <w:pPr>
              <w:spacing w:before="0"/>
              <w:jc w:val="center"/>
              <w:rPr>
                <w:b/>
                <w:color w:val="FFFFFF"/>
              </w:rPr>
            </w:pPr>
            <w:r w:rsidRPr="00BD5FE0">
              <w:rPr>
                <w:b/>
                <w:color w:val="FFFFFF"/>
              </w:rPr>
              <w:t>Tâches/Savoir-faire à maîtriser</w:t>
            </w:r>
          </w:p>
        </w:tc>
        <w:tc>
          <w:tcPr>
            <w:tcW w:w="0" w:type="auto"/>
            <w:tcBorders>
              <w:top w:val="single" w:sz="12" w:space="0" w:color="8B6C7D" w:themeColor="accent1"/>
              <w:left w:val="single" w:sz="12" w:space="0" w:color="FFFFFF" w:themeColor="background1"/>
              <w:bottom w:val="single" w:sz="12" w:space="0" w:color="8B6C7D" w:themeColor="accent1"/>
              <w:right w:val="single" w:sz="12" w:space="0" w:color="FFFFFF" w:themeColor="background1"/>
            </w:tcBorders>
            <w:shd w:val="clear" w:color="auto" w:fill="8B6C7D" w:themeFill="accent1"/>
            <w:vAlign w:val="center"/>
          </w:tcPr>
          <w:p w14:paraId="19C8E104" w14:textId="77777777" w:rsidR="00B478B4" w:rsidRPr="00BD5FE0" w:rsidRDefault="00B478B4" w:rsidP="002930B3">
            <w:pPr>
              <w:spacing w:before="0"/>
              <w:jc w:val="center"/>
              <w:rPr>
                <w:b/>
                <w:color w:val="FFFFFF"/>
              </w:rPr>
            </w:pPr>
            <w:r w:rsidRPr="00BD5FE0">
              <w:rPr>
                <w:b/>
                <w:color w:val="FFFFFF"/>
              </w:rPr>
              <w:t>Connaissances</w:t>
            </w:r>
          </w:p>
        </w:tc>
        <w:tc>
          <w:tcPr>
            <w:tcW w:w="0" w:type="auto"/>
            <w:tcBorders>
              <w:top w:val="single" w:sz="12" w:space="0" w:color="8B6C7D" w:themeColor="accent1"/>
              <w:left w:val="single" w:sz="12" w:space="0" w:color="FFFFFF" w:themeColor="background1"/>
              <w:bottom w:val="single" w:sz="12" w:space="0" w:color="8B6C7D" w:themeColor="accent1"/>
              <w:right w:val="single" w:sz="12" w:space="0" w:color="FFFFFF" w:themeColor="background1"/>
            </w:tcBorders>
            <w:shd w:val="clear" w:color="auto" w:fill="8B6C7D" w:themeFill="accent1"/>
            <w:vAlign w:val="center"/>
          </w:tcPr>
          <w:p w14:paraId="4A6D12EC" w14:textId="77777777" w:rsidR="00B478B4" w:rsidRPr="00BD5FE0" w:rsidRDefault="00B478B4" w:rsidP="002930B3">
            <w:pPr>
              <w:spacing w:before="0"/>
              <w:jc w:val="center"/>
              <w:rPr>
                <w:b/>
                <w:color w:val="FFFFFF"/>
              </w:rPr>
            </w:pPr>
            <w:r w:rsidRPr="00BD5FE0">
              <w:rPr>
                <w:b/>
                <w:color w:val="FFFFFF"/>
              </w:rPr>
              <w:t>Savoir-être</w:t>
            </w:r>
          </w:p>
        </w:tc>
        <w:tc>
          <w:tcPr>
            <w:tcW w:w="0" w:type="auto"/>
            <w:tcBorders>
              <w:top w:val="single" w:sz="12" w:space="0" w:color="8B6C7D" w:themeColor="accent1"/>
              <w:left w:val="single" w:sz="12" w:space="0" w:color="FFFFFF" w:themeColor="background1"/>
              <w:bottom w:val="single" w:sz="12" w:space="0" w:color="8B6C7D" w:themeColor="accent1"/>
              <w:right w:val="single" w:sz="12" w:space="0" w:color="FFFFFF" w:themeColor="background1"/>
            </w:tcBorders>
            <w:shd w:val="clear" w:color="auto" w:fill="8B6C7D" w:themeFill="accent1"/>
            <w:vAlign w:val="center"/>
          </w:tcPr>
          <w:p w14:paraId="557BB19D" w14:textId="77777777" w:rsidR="00B478B4" w:rsidRPr="00BD5FE0" w:rsidRDefault="00B478B4" w:rsidP="002930B3">
            <w:pPr>
              <w:spacing w:before="0"/>
              <w:jc w:val="center"/>
              <w:rPr>
                <w:b/>
                <w:color w:val="FFFFFF"/>
              </w:rPr>
            </w:pPr>
            <w:r w:rsidRPr="00BD5FE0">
              <w:rPr>
                <w:b/>
                <w:color w:val="FFFFFF"/>
              </w:rPr>
              <w:t>Critères de performance du résultat attendu</w:t>
            </w:r>
          </w:p>
        </w:tc>
        <w:tc>
          <w:tcPr>
            <w:tcW w:w="0" w:type="auto"/>
            <w:tcBorders>
              <w:top w:val="single" w:sz="12" w:space="0" w:color="8B6C7D" w:themeColor="accent1"/>
              <w:left w:val="single" w:sz="12" w:space="0" w:color="FFFFFF" w:themeColor="background1"/>
              <w:bottom w:val="single" w:sz="12" w:space="0" w:color="8B6C7D" w:themeColor="accent1"/>
              <w:right w:val="single" w:sz="12" w:space="0" w:color="8B6C7D" w:themeColor="accent1"/>
            </w:tcBorders>
            <w:shd w:val="clear" w:color="auto" w:fill="8B6C7D" w:themeFill="accent1"/>
            <w:vAlign w:val="center"/>
          </w:tcPr>
          <w:p w14:paraId="0559B1A0" w14:textId="77777777" w:rsidR="00B478B4" w:rsidRPr="00BD5FE0" w:rsidRDefault="00B478B4" w:rsidP="002930B3">
            <w:pPr>
              <w:spacing w:before="0"/>
              <w:jc w:val="center"/>
              <w:rPr>
                <w:b/>
                <w:color w:val="FFFFFF"/>
              </w:rPr>
            </w:pPr>
            <w:r w:rsidRPr="00BD5FE0">
              <w:rPr>
                <w:b/>
                <w:color w:val="FFFFFF"/>
              </w:rPr>
              <w:t>Points de vigilance</w:t>
            </w:r>
          </w:p>
        </w:tc>
      </w:tr>
      <w:tr w:rsidR="00956BE1" w:rsidRPr="00BD5FE0" w14:paraId="0F3155A6" w14:textId="77777777" w:rsidTr="00956BE1">
        <w:tc>
          <w:tcPr>
            <w:tcW w:w="0" w:type="auto"/>
            <w:tcBorders>
              <w:top w:val="single" w:sz="12" w:space="0" w:color="8B6C7D" w:themeColor="accent1"/>
              <w:left w:val="single" w:sz="12" w:space="0" w:color="8B6C7D" w:themeColor="accent1"/>
              <w:bottom w:val="single" w:sz="12" w:space="0" w:color="8B6C7D" w:themeColor="accent1"/>
              <w:right w:val="single" w:sz="12" w:space="0" w:color="FFFFFF" w:themeColor="background1"/>
            </w:tcBorders>
            <w:shd w:val="clear" w:color="auto" w:fill="D1C3CB" w:themeFill="background2"/>
          </w:tcPr>
          <w:p w14:paraId="627D2048" w14:textId="6FB174BD" w:rsidR="00B478B4" w:rsidRPr="00BD5FE0" w:rsidRDefault="00EB7926" w:rsidP="002930B3">
            <w:pPr>
              <w:spacing w:before="0"/>
              <w:rPr>
                <w:i/>
              </w:rPr>
            </w:pPr>
            <w:r w:rsidRPr="00BD5FE0">
              <w:rPr>
                <w:i/>
              </w:rPr>
              <w:t>À</w:t>
            </w:r>
            <w:r w:rsidR="00B478B4" w:rsidRPr="00BD5FE0">
              <w:rPr>
                <w:i/>
              </w:rPr>
              <w:t xml:space="preserve"> partir du découpage d’une semaine ou d’une journée type de travail, repérer la/les grandes activités ou situations de travail</w:t>
            </w:r>
          </w:p>
        </w:tc>
        <w:tc>
          <w:tcPr>
            <w:tcW w:w="0" w:type="auto"/>
            <w:tcBorders>
              <w:top w:val="single" w:sz="12" w:space="0" w:color="8B6C7D" w:themeColor="accent1"/>
              <w:left w:val="single" w:sz="12" w:space="0" w:color="FFFFFF" w:themeColor="background1"/>
              <w:bottom w:val="single" w:sz="12" w:space="0" w:color="8B6C7D" w:themeColor="accent1"/>
              <w:right w:val="single" w:sz="12" w:space="0" w:color="FFFFFF" w:themeColor="background1"/>
            </w:tcBorders>
            <w:shd w:val="clear" w:color="auto" w:fill="D1C3CB" w:themeFill="background2"/>
          </w:tcPr>
          <w:p w14:paraId="754C4B1C" w14:textId="14B02C54" w:rsidR="00B478B4" w:rsidRPr="00BD5FE0" w:rsidRDefault="00B478B4" w:rsidP="002930B3">
            <w:pPr>
              <w:spacing w:before="0"/>
              <w:rPr>
                <w:i/>
              </w:rPr>
            </w:pPr>
            <w:r w:rsidRPr="00BD5FE0">
              <w:rPr>
                <w:i/>
              </w:rPr>
              <w:t>Ce sont les actions qui composent l’activité</w:t>
            </w:r>
          </w:p>
        </w:tc>
        <w:tc>
          <w:tcPr>
            <w:tcW w:w="0" w:type="auto"/>
            <w:tcBorders>
              <w:top w:val="single" w:sz="12" w:space="0" w:color="8B6C7D" w:themeColor="accent1"/>
              <w:left w:val="single" w:sz="12" w:space="0" w:color="FFFFFF" w:themeColor="background1"/>
              <w:bottom w:val="single" w:sz="12" w:space="0" w:color="8B6C7D" w:themeColor="accent1"/>
              <w:right w:val="single" w:sz="12" w:space="0" w:color="FFFFFF" w:themeColor="background1"/>
            </w:tcBorders>
            <w:shd w:val="clear" w:color="auto" w:fill="D1C3CB" w:themeFill="background2"/>
          </w:tcPr>
          <w:p w14:paraId="0AEA7307" w14:textId="77777777" w:rsidR="00B478B4" w:rsidRPr="00BD5FE0" w:rsidRDefault="00B478B4" w:rsidP="002930B3">
            <w:pPr>
              <w:spacing w:before="0"/>
              <w:rPr>
                <w:i/>
              </w:rPr>
            </w:pPr>
            <w:r w:rsidRPr="00BD5FE0">
              <w:rPr>
                <w:i/>
              </w:rPr>
              <w:t>Ce sont les tâches à savoir réaliser. Elles répondent à la question « comment s’y prend on ? De quoi faut-il être capable ? ».</w:t>
            </w:r>
          </w:p>
          <w:p w14:paraId="5F4B7EC6" w14:textId="3B0E9D6D" w:rsidR="00B478B4" w:rsidRPr="00BD5FE0" w:rsidRDefault="00852090" w:rsidP="002930B3">
            <w:pPr>
              <w:spacing w:before="0"/>
              <w:rPr>
                <w:i/>
              </w:rPr>
            </w:pPr>
            <w:r w:rsidRPr="00BD5FE0">
              <w:rPr>
                <w:i/>
              </w:rPr>
              <w:t>À</w:t>
            </w:r>
            <w:r w:rsidR="00B478B4" w:rsidRPr="00BD5FE0">
              <w:rPr>
                <w:i/>
              </w:rPr>
              <w:t xml:space="preserve"> formuler sous la forme suivante :</w:t>
            </w:r>
          </w:p>
          <w:p w14:paraId="6E4B6AB6" w14:textId="77777777" w:rsidR="00B478B4" w:rsidRPr="00BD5FE0" w:rsidRDefault="00B478B4" w:rsidP="002930B3">
            <w:pPr>
              <w:spacing w:before="0"/>
              <w:rPr>
                <w:i/>
              </w:rPr>
            </w:pPr>
            <w:r w:rsidRPr="00BD5FE0">
              <w:rPr>
                <w:i/>
              </w:rPr>
              <w:t>Verbe d’action + objet (le produit, le service à rendre…)</w:t>
            </w:r>
          </w:p>
        </w:tc>
        <w:tc>
          <w:tcPr>
            <w:tcW w:w="0" w:type="auto"/>
            <w:tcBorders>
              <w:top w:val="single" w:sz="12" w:space="0" w:color="8B6C7D" w:themeColor="accent1"/>
              <w:left w:val="single" w:sz="12" w:space="0" w:color="FFFFFF" w:themeColor="background1"/>
              <w:bottom w:val="single" w:sz="12" w:space="0" w:color="8B6C7D" w:themeColor="accent1"/>
              <w:right w:val="single" w:sz="12" w:space="0" w:color="FFFFFF" w:themeColor="background1"/>
            </w:tcBorders>
            <w:shd w:val="clear" w:color="auto" w:fill="D1C3CB" w:themeFill="background2"/>
          </w:tcPr>
          <w:p w14:paraId="5E49C0D3" w14:textId="77777777" w:rsidR="00B478B4" w:rsidRPr="00BD5FE0" w:rsidRDefault="00B478B4" w:rsidP="002930B3">
            <w:pPr>
              <w:spacing w:before="0"/>
              <w:rPr>
                <w:i/>
              </w:rPr>
            </w:pPr>
            <w:r w:rsidRPr="00BD5FE0">
              <w:rPr>
                <w:i/>
              </w:rPr>
              <w:t xml:space="preserve">Ce sont l’ensemble des connaissances théoriques, procédurales, des documents, de l’utilisation d’outillage ou de produits, des règles à connaître </w:t>
            </w:r>
          </w:p>
        </w:tc>
        <w:tc>
          <w:tcPr>
            <w:tcW w:w="0" w:type="auto"/>
            <w:tcBorders>
              <w:top w:val="single" w:sz="12" w:space="0" w:color="8B6C7D" w:themeColor="accent1"/>
              <w:left w:val="single" w:sz="12" w:space="0" w:color="FFFFFF" w:themeColor="background1"/>
              <w:bottom w:val="single" w:sz="12" w:space="0" w:color="8B6C7D" w:themeColor="accent1"/>
              <w:right w:val="single" w:sz="12" w:space="0" w:color="FFFFFF" w:themeColor="background1"/>
            </w:tcBorders>
            <w:shd w:val="clear" w:color="auto" w:fill="D1C3CB" w:themeFill="background2"/>
          </w:tcPr>
          <w:p w14:paraId="4E775078" w14:textId="77777777" w:rsidR="00B478B4" w:rsidRPr="00BD5FE0" w:rsidRDefault="00B478B4" w:rsidP="002930B3">
            <w:pPr>
              <w:spacing w:before="0"/>
              <w:rPr>
                <w:i/>
              </w:rPr>
            </w:pPr>
            <w:r w:rsidRPr="00BD5FE0">
              <w:rPr>
                <w:i/>
              </w:rPr>
              <w:t>Ce sont les postures et softskills à adopter</w:t>
            </w:r>
          </w:p>
        </w:tc>
        <w:tc>
          <w:tcPr>
            <w:tcW w:w="0" w:type="auto"/>
            <w:tcBorders>
              <w:top w:val="single" w:sz="12" w:space="0" w:color="8B6C7D" w:themeColor="accent1"/>
              <w:left w:val="single" w:sz="12" w:space="0" w:color="FFFFFF" w:themeColor="background1"/>
              <w:bottom w:val="single" w:sz="12" w:space="0" w:color="8B6C7D" w:themeColor="accent1"/>
              <w:right w:val="single" w:sz="12" w:space="0" w:color="FFFFFF" w:themeColor="background1"/>
            </w:tcBorders>
            <w:shd w:val="clear" w:color="auto" w:fill="D1C3CB" w:themeFill="background2"/>
          </w:tcPr>
          <w:p w14:paraId="5256E20F" w14:textId="77777777" w:rsidR="00B478B4" w:rsidRPr="00BD5FE0" w:rsidRDefault="00B478B4" w:rsidP="002930B3">
            <w:pPr>
              <w:spacing w:before="0"/>
              <w:rPr>
                <w:i/>
              </w:rPr>
            </w:pPr>
            <w:r w:rsidRPr="00BD5FE0">
              <w:rPr>
                <w:i/>
              </w:rPr>
              <w:t xml:space="preserve">Ce sont les indicateurs (fait observables et mesurables) qui permettront l’évaluation : délai, aspect…. </w:t>
            </w:r>
          </w:p>
          <w:p w14:paraId="6A2B4AD0" w14:textId="77777777" w:rsidR="00B478B4" w:rsidRPr="00BD5FE0" w:rsidRDefault="00B478B4" w:rsidP="002930B3">
            <w:pPr>
              <w:spacing w:before="0"/>
              <w:rPr>
                <w:i/>
              </w:rPr>
            </w:pPr>
          </w:p>
        </w:tc>
        <w:tc>
          <w:tcPr>
            <w:tcW w:w="0" w:type="auto"/>
            <w:tcBorders>
              <w:top w:val="single" w:sz="12" w:space="0" w:color="8B6C7D" w:themeColor="accent1"/>
              <w:left w:val="single" w:sz="12" w:space="0" w:color="FFFFFF" w:themeColor="background1"/>
              <w:bottom w:val="single" w:sz="12" w:space="0" w:color="8B6C7D" w:themeColor="accent1"/>
              <w:right w:val="single" w:sz="12" w:space="0" w:color="8B6C7D" w:themeColor="accent1"/>
            </w:tcBorders>
            <w:shd w:val="clear" w:color="auto" w:fill="D1C3CB" w:themeFill="background2"/>
          </w:tcPr>
          <w:p w14:paraId="19E206F3" w14:textId="77777777" w:rsidR="00B478B4" w:rsidRPr="00BD5FE0" w:rsidRDefault="00B478B4" w:rsidP="002930B3">
            <w:pPr>
              <w:spacing w:before="0"/>
              <w:rPr>
                <w:i/>
              </w:rPr>
            </w:pPr>
            <w:r w:rsidRPr="00BD5FE0">
              <w:rPr>
                <w:i/>
              </w:rPr>
              <w:t xml:space="preserve">Ils correspondent aux difficultés potentielles de l’activité, ce qui demande davantage d’attention et de maîtrise. </w:t>
            </w:r>
          </w:p>
        </w:tc>
      </w:tr>
      <w:tr w:rsidR="00B478B4" w:rsidRPr="00BD5FE0" w14:paraId="37BF85B7" w14:textId="77777777" w:rsidTr="00956BE1">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72AF6BB6" w14:textId="77777777" w:rsidR="00B478B4" w:rsidRPr="00BD5FE0" w:rsidRDefault="00B478B4" w:rsidP="002930B3">
            <w:pPr>
              <w:spacing w:before="0"/>
            </w:pPr>
            <w:r w:rsidRPr="00EB7926">
              <w:rPr>
                <w:u w:val="single"/>
              </w:rPr>
              <w:t>Exemple</w:t>
            </w:r>
            <w:r w:rsidRPr="00EB7926">
              <w:t xml:space="preserve"> : </w:t>
            </w:r>
            <w:r w:rsidRPr="00BD5FE0">
              <w:t>Maintenir la propreté des parties communes des immeubles</w:t>
            </w:r>
          </w:p>
          <w:p w14:paraId="4EC41DFA" w14:textId="77777777" w:rsidR="00B478B4" w:rsidRPr="00BD5FE0" w:rsidRDefault="00B478B4" w:rsidP="002930B3">
            <w:pPr>
              <w:spacing w:before="0"/>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54BED935" w14:textId="77777777" w:rsidR="00B478B4" w:rsidRPr="00BD5FE0" w:rsidRDefault="00B478B4" w:rsidP="002930B3">
            <w:pPr>
              <w:spacing w:before="0"/>
            </w:pPr>
            <w:r w:rsidRPr="00EB7926">
              <w:rPr>
                <w:u w:val="single"/>
              </w:rPr>
              <w:t>Exemple</w:t>
            </w:r>
            <w:r w:rsidRPr="00EB7926">
              <w:t xml:space="preserve"> : </w:t>
            </w:r>
            <w:r w:rsidRPr="00BD5FE0">
              <w:t>Nettoyer des conteneurs</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389FBAD8" w14:textId="77777777" w:rsidR="00B478B4" w:rsidRPr="00EB7926" w:rsidRDefault="00B478B4" w:rsidP="002930B3">
            <w:pPr>
              <w:spacing w:before="0"/>
              <w:rPr>
                <w:u w:val="single"/>
              </w:rPr>
            </w:pPr>
            <w:r w:rsidRPr="00EB7926">
              <w:rPr>
                <w:u w:val="single"/>
              </w:rPr>
              <w:t>Exemple</w:t>
            </w:r>
            <w:r w:rsidRPr="00EB7926">
              <w:t> :</w:t>
            </w:r>
          </w:p>
          <w:p w14:paraId="62CFBC38" w14:textId="77777777" w:rsidR="00B478B4" w:rsidRPr="00BD5FE0" w:rsidRDefault="00B478B4" w:rsidP="002930B3">
            <w:pPr>
              <w:spacing w:before="0"/>
            </w:pPr>
            <w:r w:rsidRPr="00BD5FE0">
              <w:t>Fixer le basculeur sur le containeur</w:t>
            </w:r>
          </w:p>
          <w:p w14:paraId="5674A2AF" w14:textId="77777777" w:rsidR="00B478B4" w:rsidRPr="00BD5FE0" w:rsidRDefault="00B478B4" w:rsidP="002930B3">
            <w:pPr>
              <w:spacing w:before="0"/>
              <w:rPr>
                <w:sz w:val="10"/>
                <w:szCs w:val="10"/>
              </w:rPr>
            </w:pPr>
          </w:p>
          <w:p w14:paraId="5391F475" w14:textId="77777777" w:rsidR="00B478B4" w:rsidRPr="00BD5FE0" w:rsidRDefault="00B478B4" w:rsidP="002930B3">
            <w:pPr>
              <w:spacing w:before="0"/>
            </w:pPr>
            <w:r w:rsidRPr="00BD5FE0">
              <w:t>Déverser le produit nettoyant dans le conteneur vidé</w:t>
            </w:r>
          </w:p>
          <w:p w14:paraId="215C0106" w14:textId="77777777" w:rsidR="00B478B4" w:rsidRPr="00BD5FE0" w:rsidRDefault="00B478B4" w:rsidP="002930B3">
            <w:pPr>
              <w:spacing w:before="0"/>
              <w:rPr>
                <w:sz w:val="10"/>
                <w:szCs w:val="10"/>
              </w:rPr>
            </w:pPr>
          </w:p>
          <w:p w14:paraId="61A018D2" w14:textId="77777777" w:rsidR="00B478B4" w:rsidRPr="00BD5FE0" w:rsidRDefault="00B478B4" w:rsidP="002930B3">
            <w:pPr>
              <w:spacing w:before="0"/>
            </w:pPr>
            <w:r w:rsidRPr="00BD5FE0">
              <w:t>Diffuser le jet d’eau sur le couvercle, sur les rainures, sur les roues, sur les pourtours du conteneur</w:t>
            </w:r>
          </w:p>
          <w:p w14:paraId="55E521BB" w14:textId="77777777" w:rsidR="00B478B4" w:rsidRPr="00BD5FE0" w:rsidRDefault="00B478B4" w:rsidP="002930B3">
            <w:pPr>
              <w:spacing w:before="0"/>
              <w:rPr>
                <w:sz w:val="10"/>
                <w:szCs w:val="10"/>
              </w:rPr>
            </w:pPr>
          </w:p>
          <w:p w14:paraId="524BDCEC" w14:textId="77777777" w:rsidR="00B478B4" w:rsidRPr="00BD5FE0" w:rsidRDefault="00B478B4" w:rsidP="002930B3">
            <w:pPr>
              <w:spacing w:before="0"/>
            </w:pPr>
            <w:r w:rsidRPr="00BD5FE0">
              <w: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43672958" w14:textId="77777777" w:rsidR="00B478B4" w:rsidRPr="00BD5FE0" w:rsidRDefault="00B478B4" w:rsidP="002930B3">
            <w:pPr>
              <w:spacing w:before="0"/>
            </w:pPr>
            <w:r w:rsidRPr="00EB7926">
              <w:rPr>
                <w:u w:val="single"/>
              </w:rPr>
              <w:t>Exemple</w:t>
            </w:r>
            <w:r w:rsidRPr="00BD5FE0">
              <w:t xml:space="preserve"> : </w:t>
            </w:r>
          </w:p>
          <w:p w14:paraId="67A9E61D" w14:textId="77777777" w:rsidR="00B478B4" w:rsidRPr="00BD5FE0" w:rsidRDefault="00B478B4" w:rsidP="002930B3">
            <w:pPr>
              <w:spacing w:before="0"/>
            </w:pPr>
            <w:r w:rsidRPr="00BD5FE0">
              <w:t>Connaître les produits d’entretien dédiés et leur usage</w:t>
            </w:r>
          </w:p>
          <w:p w14:paraId="7BEDDBDF" w14:textId="77777777" w:rsidR="00B478B4" w:rsidRPr="00BD5FE0" w:rsidRDefault="00B478B4" w:rsidP="002930B3">
            <w:pPr>
              <w:spacing w:before="0"/>
              <w:rPr>
                <w:sz w:val="10"/>
                <w:szCs w:val="10"/>
              </w:rPr>
            </w:pPr>
          </w:p>
          <w:p w14:paraId="6F18E515" w14:textId="77777777" w:rsidR="00B478B4" w:rsidRPr="00BD5FE0" w:rsidRDefault="00B478B4" w:rsidP="002930B3">
            <w:pPr>
              <w:spacing w:before="0"/>
            </w:pPr>
            <w:r w:rsidRPr="00BD5FE0">
              <w:t>Connaître et appliquer les gestes et postures adéquats</w:t>
            </w:r>
          </w:p>
          <w:p w14:paraId="29194633" w14:textId="77777777" w:rsidR="00B478B4" w:rsidRPr="00BD5FE0" w:rsidRDefault="00B478B4" w:rsidP="002930B3">
            <w:pPr>
              <w:spacing w:before="0"/>
              <w:rPr>
                <w:sz w:val="10"/>
                <w:szCs w:val="10"/>
              </w:rPr>
            </w:pPr>
          </w:p>
          <w:p w14:paraId="49A6D7D6" w14:textId="77777777" w:rsidR="00B478B4" w:rsidRPr="00BD5FE0" w:rsidRDefault="00B478B4" w:rsidP="002930B3">
            <w:pPr>
              <w:spacing w:before="0"/>
            </w:pPr>
            <w:r w:rsidRPr="00BD5FE0">
              <w: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20B30742" w14:textId="77777777" w:rsidR="00B478B4" w:rsidRPr="00BD5FE0" w:rsidRDefault="00B478B4" w:rsidP="002930B3">
            <w:pPr>
              <w:spacing w:before="0"/>
            </w:pPr>
            <w:r w:rsidRPr="00EB7926">
              <w:rPr>
                <w:u w:val="single"/>
              </w:rPr>
              <w:t>Exemple</w:t>
            </w:r>
            <w:r w:rsidRPr="00BD5FE0">
              <w:t xml:space="preserve"> : </w:t>
            </w:r>
          </w:p>
          <w:p w14:paraId="0F2A32A4" w14:textId="77777777" w:rsidR="00B478B4" w:rsidRPr="00BD5FE0" w:rsidRDefault="00B478B4" w:rsidP="002930B3">
            <w:pPr>
              <w:spacing w:before="0"/>
            </w:pPr>
            <w:r w:rsidRPr="00BD5FE0">
              <w:t>Adapter son activité à la présence de locataires ou de professionnels</w:t>
            </w:r>
          </w:p>
          <w:p w14:paraId="60E571E0" w14:textId="77777777" w:rsidR="00B478B4" w:rsidRPr="00BD5FE0" w:rsidRDefault="00B478B4" w:rsidP="002930B3">
            <w:pPr>
              <w:spacing w:before="0"/>
              <w:rPr>
                <w:sz w:val="10"/>
                <w:szCs w:val="10"/>
              </w:rPr>
            </w:pPr>
          </w:p>
          <w:p w14:paraId="5D4E9655" w14:textId="77777777" w:rsidR="00B478B4" w:rsidRPr="00BD5FE0" w:rsidRDefault="00B478B4" w:rsidP="002930B3">
            <w:pPr>
              <w:spacing w:before="0"/>
            </w:pPr>
            <w:r w:rsidRPr="00BD5FE0">
              <w:t>Mobiliser son attention pendant et après la tâche pour garantir la qualité du résultat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2AEA33AA" w14:textId="77777777" w:rsidR="00B478B4" w:rsidRPr="00BD5FE0" w:rsidRDefault="00B478B4" w:rsidP="002930B3">
            <w:pPr>
              <w:spacing w:before="0"/>
            </w:pPr>
            <w:r w:rsidRPr="00EB7926">
              <w:rPr>
                <w:u w:val="single"/>
              </w:rPr>
              <w:t>Exemple</w:t>
            </w:r>
            <w:r w:rsidRPr="00BD5FE0">
              <w:t xml:space="preserve"> : </w:t>
            </w:r>
          </w:p>
          <w:p w14:paraId="75CCD31A" w14:textId="77777777" w:rsidR="00B478B4" w:rsidRPr="00BD5FE0" w:rsidRDefault="00B478B4" w:rsidP="002930B3">
            <w:pPr>
              <w:spacing w:before="0"/>
            </w:pPr>
            <w:r w:rsidRPr="00BD5FE0">
              <w:t>Conteneurs manipulables dans de bonnes conditions d’hygiène :</w:t>
            </w:r>
          </w:p>
          <w:p w14:paraId="12B4C717" w14:textId="574BB3B0" w:rsidR="00B478B4" w:rsidRPr="00BD5FE0" w:rsidRDefault="00B478B4" w:rsidP="002930B3">
            <w:pPr>
              <w:spacing w:before="0"/>
            </w:pPr>
            <w:r w:rsidRPr="00BD5FE0">
              <w:t>Absence d’odeur nauséabonde</w:t>
            </w:r>
          </w:p>
          <w:p w14:paraId="75DF077D" w14:textId="0CD80BDC" w:rsidR="00B478B4" w:rsidRPr="00BD5FE0" w:rsidRDefault="00B478B4" w:rsidP="002930B3">
            <w:pPr>
              <w:spacing w:before="0"/>
            </w:pPr>
            <w:r w:rsidRPr="00BD5FE0">
              <w:t>Absence de détritus</w:t>
            </w:r>
          </w:p>
          <w:p w14:paraId="082F2E6A" w14:textId="77777777" w:rsidR="00B478B4" w:rsidRPr="00BD5FE0" w:rsidRDefault="00B478B4" w:rsidP="002930B3">
            <w:pPr>
              <w:spacing w:before="0"/>
            </w:pPr>
            <w:r w:rsidRPr="00BD5FE0">
              <w:t>Absence de souillure et de trace sur les :</w:t>
            </w:r>
          </w:p>
          <w:p w14:paraId="1514507B" w14:textId="77777777" w:rsidR="00B478B4" w:rsidRPr="00BD5FE0" w:rsidRDefault="00B478B4" w:rsidP="002930B3">
            <w:pPr>
              <w:spacing w:before="0"/>
            </w:pPr>
            <w:r w:rsidRPr="00BD5FE0">
              <w:t xml:space="preserve">- couvercles  </w:t>
            </w:r>
          </w:p>
          <w:p w14:paraId="5462132C" w14:textId="3C26D706" w:rsidR="00B478B4" w:rsidRPr="00BD5FE0" w:rsidRDefault="00B478B4" w:rsidP="002930B3">
            <w:pPr>
              <w:spacing w:before="0"/>
            </w:pPr>
            <w:r w:rsidRPr="00BD5FE0">
              <w:t xml:space="preserve">- roues </w:t>
            </w:r>
          </w:p>
          <w:p w14:paraId="518663B0" w14:textId="77777777" w:rsidR="00B478B4" w:rsidRPr="00BD5FE0" w:rsidRDefault="00B478B4" w:rsidP="002930B3">
            <w:pPr>
              <w:spacing w:before="0"/>
            </w:pPr>
            <w:r w:rsidRPr="00BD5FE0">
              <w:t xml:space="preserve">- pourtours </w:t>
            </w:r>
          </w:p>
          <w:p w14:paraId="2BAB3593" w14:textId="77777777" w:rsidR="00B478B4" w:rsidRPr="00BD5FE0" w:rsidRDefault="00B478B4" w:rsidP="002930B3">
            <w:pPr>
              <w:spacing w:before="0"/>
            </w:pPr>
            <w:r w:rsidRPr="00BD5FE0">
              <w:t xml:space="preserve">- poignées </w:t>
            </w:r>
          </w:p>
          <w:p w14:paraId="49B9B477" w14:textId="350EB5BF" w:rsidR="00B478B4" w:rsidRPr="00BD5FE0" w:rsidRDefault="00B478B4" w:rsidP="002930B3">
            <w:pPr>
              <w:spacing w:before="0"/>
            </w:pPr>
            <w:r w:rsidRPr="00BD5FE0">
              <w:t>- conteneurs …</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cPr>
          <w:p w14:paraId="744D09C7" w14:textId="77777777" w:rsidR="00B478B4" w:rsidRPr="00BD5FE0" w:rsidRDefault="00B478B4" w:rsidP="002930B3">
            <w:pPr>
              <w:spacing w:before="0"/>
            </w:pPr>
            <w:r w:rsidRPr="00EB7926">
              <w:rPr>
                <w:u w:val="single"/>
              </w:rPr>
              <w:t>Exemple</w:t>
            </w:r>
            <w:r w:rsidRPr="00BD5FE0">
              <w:t xml:space="preserve"> : </w:t>
            </w:r>
          </w:p>
          <w:p w14:paraId="4A7CFB3F" w14:textId="77777777" w:rsidR="00B478B4" w:rsidRPr="00BD5FE0" w:rsidRDefault="00B478B4" w:rsidP="002930B3">
            <w:pPr>
              <w:spacing w:before="0"/>
            </w:pPr>
            <w:r w:rsidRPr="00BD5FE0">
              <w:t>Attention particulière à porter aux couvercles et aux poignées</w:t>
            </w:r>
          </w:p>
        </w:tc>
      </w:tr>
    </w:tbl>
    <w:p w14:paraId="22AAF6D6" w14:textId="77777777" w:rsidR="002930B3" w:rsidRDefault="002930B3" w:rsidP="002930B3">
      <w:pPr>
        <w:pStyle w:val="Paragraphedeliste"/>
        <w:spacing w:before="0" w:after="240"/>
        <w:rPr>
          <w:color w:val="8B6C7D" w:themeColor="accent1"/>
          <w:u w:val="single"/>
        </w:rPr>
      </w:pPr>
    </w:p>
    <w:p w14:paraId="57D1A06B" w14:textId="6E67E437" w:rsidR="00B478B4" w:rsidRPr="00B236C5" w:rsidRDefault="00B478B4" w:rsidP="00512DD9">
      <w:pPr>
        <w:pStyle w:val="Paragraphedeliste"/>
        <w:numPr>
          <w:ilvl w:val="0"/>
          <w:numId w:val="14"/>
        </w:numPr>
        <w:spacing w:before="0" w:after="240"/>
        <w:rPr>
          <w:color w:val="8B6C7D" w:themeColor="accent1"/>
          <w:u w:val="single"/>
        </w:rPr>
      </w:pPr>
      <w:r w:rsidRPr="00B236C5">
        <w:rPr>
          <w:color w:val="8B6C7D" w:themeColor="accent1"/>
          <w:u w:val="single"/>
        </w:rPr>
        <w:t>4</w:t>
      </w:r>
      <w:r w:rsidRPr="00B236C5">
        <w:rPr>
          <w:color w:val="8B6C7D" w:themeColor="accent1"/>
          <w:u w:val="single"/>
          <w:vertAlign w:val="superscript"/>
        </w:rPr>
        <w:t>ème</w:t>
      </w:r>
      <w:r w:rsidRPr="00B236C5">
        <w:rPr>
          <w:color w:val="8B6C7D" w:themeColor="accent1"/>
          <w:u w:val="single"/>
        </w:rPr>
        <w:t xml:space="preserve"> étape</w:t>
      </w:r>
    </w:p>
    <w:p w14:paraId="0126D34F" w14:textId="460A6CDD" w:rsidR="00B478B4" w:rsidRPr="00BD5FE0" w:rsidRDefault="00B478B4" w:rsidP="00C35F45">
      <w:pPr>
        <w:spacing w:before="0" w:after="240"/>
        <w:jc w:val="both"/>
        <w:rPr>
          <w:b/>
          <w:color w:val="8B6C7D"/>
          <w:shd w:val="clear" w:color="BAA6B0" w:fill="BAA6B0"/>
        </w:rPr>
      </w:pPr>
      <w:r w:rsidRPr="00BD5FE0">
        <w:t>Faire valider le contenu de cette matrice à l’entreprise.</w:t>
      </w:r>
      <w:r w:rsidRPr="00BD5FE0">
        <w:br w:type="page"/>
      </w:r>
    </w:p>
    <w:p w14:paraId="3A1FB19F" w14:textId="77777777" w:rsidR="004D5E48" w:rsidRPr="00BD5FE0" w:rsidRDefault="004D5E48" w:rsidP="00C35F45">
      <w:pPr>
        <w:pStyle w:val="Titre3"/>
        <w:numPr>
          <w:ilvl w:val="2"/>
          <w:numId w:val="3"/>
        </w:numPr>
        <w:spacing w:before="0" w:after="240"/>
        <w:jc w:val="both"/>
        <w:sectPr w:rsidR="004D5E48" w:rsidRPr="00BD5FE0" w:rsidSect="00B478B4">
          <w:pgSz w:w="16838" w:h="11906" w:orient="landscape" w:code="9"/>
          <w:pgMar w:top="851" w:right="851" w:bottom="907" w:left="851" w:header="709" w:footer="709" w:gutter="0"/>
          <w:cols w:space="708"/>
          <w:docGrid w:linePitch="360"/>
        </w:sectPr>
      </w:pPr>
    </w:p>
    <w:p w14:paraId="072BAF8C" w14:textId="5A4F7E10" w:rsidR="004077B6" w:rsidRPr="00656AFE" w:rsidRDefault="004077B6" w:rsidP="00317ABA">
      <w:pPr>
        <w:pStyle w:val="Titre3"/>
        <w:numPr>
          <w:ilvl w:val="2"/>
          <w:numId w:val="44"/>
        </w:numPr>
        <w:spacing w:before="0" w:after="240" w:line="276" w:lineRule="auto"/>
        <w:rPr>
          <w:color w:val="8B6C7D" w:themeColor="accent1"/>
          <w:sz w:val="24"/>
          <w:szCs w:val="24"/>
          <w:u w:val="single"/>
          <w:shd w:val="clear" w:color="auto" w:fill="auto"/>
          <w:lang w:eastAsia="fr-FR"/>
        </w:rPr>
      </w:pPr>
      <w:bookmarkStart w:id="81" w:name="_Grille_d’auto-positionnement_initia"/>
      <w:bookmarkStart w:id="82" w:name="_Toc80873959"/>
      <w:bookmarkStart w:id="83" w:name="_Ref95857350"/>
      <w:bookmarkStart w:id="84" w:name="_Toc140757357"/>
      <w:bookmarkEnd w:id="81"/>
      <w:r w:rsidRPr="00656AFE">
        <w:rPr>
          <w:color w:val="8B6C7D" w:themeColor="accent1"/>
          <w:sz w:val="24"/>
          <w:szCs w:val="24"/>
          <w:u w:val="single"/>
          <w:shd w:val="clear" w:color="auto" w:fill="auto"/>
          <w:lang w:eastAsia="fr-FR"/>
        </w:rPr>
        <w:lastRenderedPageBreak/>
        <w:t>Grille d’auto-positionnement initial</w:t>
      </w:r>
      <w:bookmarkEnd w:id="82"/>
      <w:bookmarkEnd w:id="83"/>
      <w:bookmarkEnd w:id="84"/>
    </w:p>
    <w:p w14:paraId="3567CB2D" w14:textId="317986BC" w:rsidR="004077B6" w:rsidRPr="00EB0C30" w:rsidRDefault="00F67914" w:rsidP="00F67914">
      <w:pPr>
        <w:pStyle w:val="Titre4"/>
        <w:numPr>
          <w:ilvl w:val="0"/>
          <w:numId w:val="0"/>
        </w:numPr>
        <w:spacing w:before="0" w:after="240"/>
        <w:ind w:left="284" w:firstLine="284"/>
      </w:pPr>
      <w:bookmarkStart w:id="85" w:name="_Toc79738934"/>
      <w:bookmarkStart w:id="86" w:name="_Toc79759276"/>
      <w:bookmarkStart w:id="87" w:name="_Toc79759363"/>
      <w:r>
        <w:t>1</w:t>
      </w:r>
      <w:r w:rsidR="00F404EB">
        <w:t>.</w:t>
      </w:r>
      <w:r>
        <w:t xml:space="preserve"> </w:t>
      </w:r>
      <w:r w:rsidR="004077B6" w:rsidRPr="00EB0C30">
        <w:t>De quoi parle-t-on ?</w:t>
      </w:r>
      <w:bookmarkEnd w:id="85"/>
      <w:bookmarkEnd w:id="86"/>
      <w:bookmarkEnd w:id="87"/>
    </w:p>
    <w:p w14:paraId="69EA3D69" w14:textId="77777777" w:rsidR="004077B6" w:rsidRPr="00BD5FE0" w:rsidRDefault="004077B6" w:rsidP="00C35F45">
      <w:pPr>
        <w:spacing w:before="0" w:after="240"/>
      </w:pPr>
      <w:r w:rsidRPr="00BD5FE0">
        <w:t xml:space="preserve">Après lui avoir présenté la situation de travail, </w:t>
      </w:r>
      <w:r w:rsidRPr="001F584E">
        <w:rPr>
          <w:b/>
          <w:bCs/>
        </w:rPr>
        <w:t>l’apprenant est invité à évaluer les compétences qu’il/elle pense déjà posséder et celles qu’il/elle doit développer</w:t>
      </w:r>
      <w:r w:rsidRPr="00BD5FE0">
        <w:t>. Afin de faciliter et de formaliser cette première évaluation, une grille d’auto-positionnement doit lui être proposée. Au moment du remplissage ou une fois la grille remplie, elle fera l’objet d’un échange avec le formateur AFEST ou l’encadrant, de manière à :</w:t>
      </w:r>
    </w:p>
    <w:p w14:paraId="5A42CA99" w14:textId="77777777" w:rsidR="004077B6" w:rsidRPr="00BD5FE0" w:rsidRDefault="004077B6" w:rsidP="00C35F45">
      <w:pPr>
        <w:numPr>
          <w:ilvl w:val="0"/>
          <w:numId w:val="7"/>
        </w:numPr>
        <w:pBdr>
          <w:top w:val="nil"/>
          <w:left w:val="nil"/>
          <w:bottom w:val="nil"/>
          <w:right w:val="nil"/>
          <w:between w:val="nil"/>
        </w:pBdr>
        <w:autoSpaceDE/>
        <w:autoSpaceDN/>
        <w:adjustRightInd/>
        <w:spacing w:before="0" w:after="240" w:line="259" w:lineRule="auto"/>
        <w:ind w:left="709"/>
        <w:textAlignment w:val="auto"/>
      </w:pPr>
      <w:r w:rsidRPr="00BD5FE0">
        <w:rPr>
          <w:rFonts w:eastAsia="Calibri"/>
        </w:rPr>
        <w:t>Ajuster si nécessaire le positionnement de l’apprenant en s’appuyant sur l’expérience qu’il est amené à évoquer pour justifier son positionnement.</w:t>
      </w:r>
    </w:p>
    <w:p w14:paraId="7BDB51C0" w14:textId="6A0AD6B6" w:rsidR="00777DD8" w:rsidRPr="00422BB4" w:rsidRDefault="004077B6" w:rsidP="00C35F45">
      <w:pPr>
        <w:numPr>
          <w:ilvl w:val="0"/>
          <w:numId w:val="7"/>
        </w:numPr>
        <w:pBdr>
          <w:top w:val="nil"/>
          <w:left w:val="nil"/>
          <w:bottom w:val="nil"/>
          <w:right w:val="nil"/>
          <w:between w:val="nil"/>
        </w:pBdr>
        <w:autoSpaceDE/>
        <w:autoSpaceDN/>
        <w:adjustRightInd/>
        <w:spacing w:before="0" w:after="240" w:line="259" w:lineRule="auto"/>
        <w:ind w:left="709"/>
        <w:textAlignment w:val="auto"/>
      </w:pPr>
      <w:bookmarkStart w:id="88" w:name="_heading=h.gjdgxs" w:colFirst="0" w:colLast="0"/>
      <w:bookmarkEnd w:id="88"/>
      <w:r w:rsidRPr="00BD5FE0">
        <w:rPr>
          <w:rFonts w:eastAsia="Calibri"/>
        </w:rPr>
        <w:t xml:space="preserve">Se mettre d’accord sur les objectifs de formation. </w:t>
      </w:r>
    </w:p>
    <w:p w14:paraId="3CDBE60D" w14:textId="3D3600D7" w:rsidR="00422BB4" w:rsidRPr="00BD5FE0" w:rsidRDefault="00422BB4" w:rsidP="00C35F45">
      <w:pPr>
        <w:pBdr>
          <w:top w:val="nil"/>
          <w:left w:val="nil"/>
          <w:bottom w:val="nil"/>
          <w:right w:val="nil"/>
          <w:between w:val="nil"/>
        </w:pBdr>
        <w:autoSpaceDE/>
        <w:autoSpaceDN/>
        <w:adjustRightInd/>
        <w:spacing w:before="0" w:after="240" w:line="259" w:lineRule="auto"/>
        <w:textAlignment w:val="auto"/>
      </w:pPr>
      <w:r w:rsidRPr="00422BB4">
        <w:t>Le positionnement ne se résume pas à la recherche</w:t>
      </w:r>
      <w:r w:rsidR="002E6F06">
        <w:t xml:space="preserve"> « des manques » mais doit mettre en valeur les ressources de la personne et de « positionner » au regard du projet de formation proposé.</w:t>
      </w:r>
    </w:p>
    <w:p w14:paraId="29E2A9CA" w14:textId="1E32B809" w:rsidR="004077B6" w:rsidRPr="00EB0C30" w:rsidRDefault="008F1960" w:rsidP="008F1960">
      <w:pPr>
        <w:pStyle w:val="Titre4"/>
        <w:numPr>
          <w:ilvl w:val="0"/>
          <w:numId w:val="0"/>
        </w:numPr>
        <w:spacing w:before="0" w:after="240"/>
        <w:ind w:left="568"/>
        <w:jc w:val="both"/>
      </w:pPr>
      <w:bookmarkStart w:id="89" w:name="_Toc79738935"/>
      <w:bookmarkStart w:id="90" w:name="_Toc79759277"/>
      <w:bookmarkStart w:id="91" w:name="_Toc79759364"/>
      <w:r>
        <w:t>2</w:t>
      </w:r>
      <w:r w:rsidR="00F404EB">
        <w:t>.</w:t>
      </w:r>
      <w:r>
        <w:t xml:space="preserve"> </w:t>
      </w:r>
      <w:r w:rsidR="004077B6" w:rsidRPr="00EB0C30">
        <w:t>Pour quoi faire ?</w:t>
      </w:r>
      <w:bookmarkEnd w:id="89"/>
      <w:bookmarkEnd w:id="90"/>
      <w:bookmarkEnd w:id="91"/>
    </w:p>
    <w:p w14:paraId="779865F3" w14:textId="77777777" w:rsidR="004077B6" w:rsidRPr="00BD5FE0" w:rsidRDefault="004077B6" w:rsidP="00C35F45">
      <w:pPr>
        <w:spacing w:before="0" w:after="240"/>
      </w:pPr>
      <w:r w:rsidRPr="00BD5FE0">
        <w:t>Prendre connaissance des acquis de l’apprenant permet :</w:t>
      </w:r>
    </w:p>
    <w:p w14:paraId="2C8C04A1" w14:textId="77777777" w:rsidR="004077B6" w:rsidRPr="00BD5FE0" w:rsidRDefault="004077B6" w:rsidP="00C35F45">
      <w:pPr>
        <w:numPr>
          <w:ilvl w:val="0"/>
          <w:numId w:val="7"/>
        </w:numPr>
        <w:pBdr>
          <w:top w:val="nil"/>
          <w:left w:val="nil"/>
          <w:bottom w:val="nil"/>
          <w:right w:val="nil"/>
          <w:between w:val="nil"/>
        </w:pBdr>
        <w:autoSpaceDE/>
        <w:autoSpaceDN/>
        <w:adjustRightInd/>
        <w:spacing w:before="0" w:after="240" w:line="259" w:lineRule="auto"/>
        <w:ind w:left="709"/>
        <w:textAlignment w:val="auto"/>
      </w:pPr>
      <w:r w:rsidRPr="00BD5FE0">
        <w:rPr>
          <w:rFonts w:eastAsia="Calibri"/>
        </w:rPr>
        <w:t xml:space="preserve">D’individualiser le parcours de formation, en l’adaptant (contenu, modalités, durée…) et constituer ainsi une base pour la création du Protocole Individuel de Formation. </w:t>
      </w:r>
    </w:p>
    <w:p w14:paraId="129A56F4" w14:textId="77777777" w:rsidR="004077B6" w:rsidRPr="00BD5FE0" w:rsidRDefault="004077B6" w:rsidP="00C35F45">
      <w:pPr>
        <w:numPr>
          <w:ilvl w:val="0"/>
          <w:numId w:val="7"/>
        </w:numPr>
        <w:pBdr>
          <w:top w:val="nil"/>
          <w:left w:val="nil"/>
          <w:bottom w:val="nil"/>
          <w:right w:val="nil"/>
          <w:between w:val="nil"/>
        </w:pBdr>
        <w:autoSpaceDE/>
        <w:autoSpaceDN/>
        <w:adjustRightInd/>
        <w:spacing w:before="0" w:after="240" w:line="259" w:lineRule="auto"/>
        <w:ind w:left="709"/>
        <w:textAlignment w:val="auto"/>
      </w:pPr>
      <w:r w:rsidRPr="00BD5FE0">
        <w:rPr>
          <w:rFonts w:eastAsia="Calibri"/>
        </w:rPr>
        <w:t xml:space="preserve">D’amener l’apprenant à s’approprier davantage la formation en étant impliqué dès le début dans l’identification des objectifs de formation. </w:t>
      </w:r>
    </w:p>
    <w:p w14:paraId="60830DAF" w14:textId="15928DF3" w:rsidR="00777DD8" w:rsidRPr="00BD5FE0" w:rsidRDefault="004077B6" w:rsidP="00C35F45">
      <w:pPr>
        <w:numPr>
          <w:ilvl w:val="0"/>
          <w:numId w:val="7"/>
        </w:numPr>
        <w:pBdr>
          <w:top w:val="nil"/>
          <w:left w:val="nil"/>
          <w:bottom w:val="nil"/>
          <w:right w:val="nil"/>
          <w:between w:val="nil"/>
        </w:pBdr>
        <w:autoSpaceDE/>
        <w:autoSpaceDN/>
        <w:adjustRightInd/>
        <w:spacing w:before="0" w:after="240" w:line="259" w:lineRule="auto"/>
        <w:ind w:left="709"/>
        <w:textAlignment w:val="auto"/>
      </w:pPr>
      <w:r w:rsidRPr="00BD5FE0">
        <w:rPr>
          <w:rFonts w:eastAsia="Calibri"/>
        </w:rPr>
        <w:t>De constituer un point de repère pour mesurer les acquis de l’apprenant à l’issue de sa formation</w:t>
      </w:r>
    </w:p>
    <w:p w14:paraId="036422F2" w14:textId="1ACAEDAA" w:rsidR="004077B6" w:rsidRPr="00EB0C30" w:rsidRDefault="008F1960" w:rsidP="008F1960">
      <w:pPr>
        <w:pStyle w:val="Titre4"/>
        <w:numPr>
          <w:ilvl w:val="0"/>
          <w:numId w:val="0"/>
        </w:numPr>
        <w:spacing w:before="0" w:after="240"/>
        <w:ind w:left="284" w:firstLine="284"/>
        <w:jc w:val="both"/>
      </w:pPr>
      <w:bookmarkStart w:id="92" w:name="_Toc79738936"/>
      <w:bookmarkStart w:id="93" w:name="_Toc79759278"/>
      <w:bookmarkStart w:id="94" w:name="_Toc79759365"/>
      <w:r>
        <w:t>3</w:t>
      </w:r>
      <w:r w:rsidR="00F404EB">
        <w:t>.</w:t>
      </w:r>
      <w:r>
        <w:t xml:space="preserve"> </w:t>
      </w:r>
      <w:r w:rsidR="004077B6" w:rsidRPr="00EB0C30">
        <w:t>Qui la réalise ?</w:t>
      </w:r>
      <w:bookmarkEnd w:id="92"/>
      <w:bookmarkEnd w:id="93"/>
      <w:bookmarkEnd w:id="94"/>
    </w:p>
    <w:p w14:paraId="0375E3F4" w14:textId="28C8895C" w:rsidR="00777DD8" w:rsidRPr="00BD5FE0" w:rsidRDefault="004077B6" w:rsidP="00C35F45">
      <w:pPr>
        <w:spacing w:before="0" w:after="240"/>
      </w:pPr>
      <w:r w:rsidRPr="001F584E">
        <w:rPr>
          <w:b/>
          <w:bCs/>
        </w:rPr>
        <w:t>Le prestataire externe</w:t>
      </w:r>
      <w:r w:rsidRPr="00BD5FE0">
        <w:t xml:space="preserve"> propose une grille d’auto-positionnement qui sera remplie par l’apprenant, accompagné dans cet exercice par le formateur AFEST ou l’encadrant. </w:t>
      </w:r>
    </w:p>
    <w:p w14:paraId="3345B227" w14:textId="760C55AA" w:rsidR="004077B6" w:rsidRPr="00EB0C30" w:rsidRDefault="008F1960" w:rsidP="008F1960">
      <w:pPr>
        <w:pStyle w:val="Titre4"/>
        <w:numPr>
          <w:ilvl w:val="0"/>
          <w:numId w:val="0"/>
        </w:numPr>
        <w:spacing w:before="0" w:after="240"/>
        <w:ind w:left="284" w:firstLine="284"/>
        <w:jc w:val="both"/>
      </w:pPr>
      <w:bookmarkStart w:id="95" w:name="_Toc79738937"/>
      <w:bookmarkStart w:id="96" w:name="_Toc79759279"/>
      <w:bookmarkStart w:id="97" w:name="_Toc79759366"/>
      <w:r>
        <w:t>4</w:t>
      </w:r>
      <w:r w:rsidR="00F404EB">
        <w:t>.</w:t>
      </w:r>
      <w:r>
        <w:t xml:space="preserve"> </w:t>
      </w:r>
      <w:r w:rsidR="00EB7926" w:rsidRPr="00EB0C30">
        <w:t>À</w:t>
      </w:r>
      <w:r w:rsidR="004077B6" w:rsidRPr="00EB0C30">
        <w:t xml:space="preserve"> quel moment ?</w:t>
      </w:r>
      <w:bookmarkEnd w:id="95"/>
      <w:bookmarkEnd w:id="96"/>
      <w:bookmarkEnd w:id="97"/>
    </w:p>
    <w:p w14:paraId="6AA52F04" w14:textId="13CC361A" w:rsidR="00777DD8" w:rsidRPr="002930B3" w:rsidRDefault="004077B6" w:rsidP="00C35F45">
      <w:pPr>
        <w:spacing w:before="0" w:after="240"/>
      </w:pPr>
      <w:r w:rsidRPr="00BD5FE0">
        <w:t>Une fois l’apprenant sélectionné et avant la construction du parcours de formation.</w:t>
      </w:r>
    </w:p>
    <w:p w14:paraId="5BFFCD5F" w14:textId="655EE147" w:rsidR="004077B6" w:rsidRPr="00EB0C30" w:rsidRDefault="008F1960" w:rsidP="008F1960">
      <w:pPr>
        <w:pStyle w:val="Titre4"/>
        <w:numPr>
          <w:ilvl w:val="0"/>
          <w:numId w:val="0"/>
        </w:numPr>
        <w:spacing w:before="0" w:after="240"/>
        <w:ind w:left="284" w:firstLine="284"/>
        <w:jc w:val="both"/>
      </w:pPr>
      <w:bookmarkStart w:id="98" w:name="_Toc79738938"/>
      <w:bookmarkStart w:id="99" w:name="_Toc79759280"/>
      <w:bookmarkStart w:id="100" w:name="_Toc79759367"/>
      <w:r>
        <w:t>5</w:t>
      </w:r>
      <w:r w:rsidR="00F404EB">
        <w:t>.</w:t>
      </w:r>
      <w:r>
        <w:t xml:space="preserve"> </w:t>
      </w:r>
      <w:r w:rsidR="004D5E48" w:rsidRPr="00EB0C30">
        <w:t>C</w:t>
      </w:r>
      <w:r w:rsidR="004077B6" w:rsidRPr="00EB0C30">
        <w:t>omment s’y prendre ?</w:t>
      </w:r>
      <w:bookmarkEnd w:id="98"/>
      <w:bookmarkEnd w:id="99"/>
      <w:bookmarkEnd w:id="100"/>
    </w:p>
    <w:p w14:paraId="7F76A693" w14:textId="77777777" w:rsidR="004077B6" w:rsidRPr="00EB7926" w:rsidRDefault="004077B6" w:rsidP="00512DD9">
      <w:pPr>
        <w:pStyle w:val="Paragraphedeliste"/>
        <w:numPr>
          <w:ilvl w:val="0"/>
          <w:numId w:val="15"/>
        </w:numPr>
        <w:spacing w:before="0" w:after="240"/>
        <w:jc w:val="both"/>
        <w:rPr>
          <w:color w:val="8B6C7D" w:themeColor="accent1"/>
          <w:u w:val="single"/>
        </w:rPr>
      </w:pPr>
      <w:r w:rsidRPr="00EB7926">
        <w:rPr>
          <w:color w:val="8B6C7D" w:themeColor="accent1"/>
          <w:u w:val="single"/>
        </w:rPr>
        <w:t>1</w:t>
      </w:r>
      <w:r w:rsidRPr="00EB7926">
        <w:rPr>
          <w:color w:val="8B6C7D" w:themeColor="accent1"/>
          <w:u w:val="single"/>
          <w:vertAlign w:val="superscript"/>
        </w:rPr>
        <w:t>ère</w:t>
      </w:r>
      <w:r w:rsidRPr="00EB7926">
        <w:rPr>
          <w:color w:val="8B6C7D" w:themeColor="accent1"/>
          <w:u w:val="single"/>
        </w:rPr>
        <w:t xml:space="preserve"> étape </w:t>
      </w:r>
    </w:p>
    <w:p w14:paraId="05E15948" w14:textId="10D0F643" w:rsidR="004077B6" w:rsidRDefault="00EB7926" w:rsidP="00C35F45">
      <w:pPr>
        <w:spacing w:before="0" w:after="240"/>
      </w:pPr>
      <w:r w:rsidRPr="00BD5FE0">
        <w:t>À</w:t>
      </w:r>
      <w:r w:rsidR="004077B6" w:rsidRPr="00BD5FE0">
        <w:t xml:space="preserve"> partir du référentiel d’activités conçu </w:t>
      </w:r>
      <w:r w:rsidR="001F584E" w:rsidRPr="00BD5FE0">
        <w:t>à la suite de</w:t>
      </w:r>
      <w:r w:rsidR="004077B6" w:rsidRPr="00BD5FE0">
        <w:t xml:space="preserve"> l’analyse du travail,</w:t>
      </w:r>
      <w:r w:rsidR="001F584E">
        <w:t xml:space="preserve"> remplissez </w:t>
      </w:r>
      <w:r w:rsidR="004077B6" w:rsidRPr="00BD5FE0">
        <w:t>le tableau suivant :</w:t>
      </w:r>
    </w:p>
    <w:p w14:paraId="10D7E02D" w14:textId="77777777" w:rsidR="00777DD8" w:rsidRDefault="00777DD8" w:rsidP="00C35F45">
      <w:pPr>
        <w:spacing w:before="0" w:after="240"/>
        <w:sectPr w:rsidR="00777DD8" w:rsidSect="00777DD8">
          <w:pgSz w:w="11906" w:h="16838" w:code="9"/>
          <w:pgMar w:top="851" w:right="907" w:bottom="851" w:left="851"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00" w:firstRow="0" w:lastRow="0" w:firstColumn="0" w:lastColumn="0" w:noHBand="0" w:noVBand="1"/>
      </w:tblPr>
      <w:tblGrid>
        <w:gridCol w:w="2694"/>
        <w:gridCol w:w="4491"/>
        <w:gridCol w:w="2320"/>
        <w:gridCol w:w="3709"/>
        <w:gridCol w:w="1725"/>
      </w:tblGrid>
      <w:tr w:rsidR="00EB7926" w:rsidRPr="00EB7926" w14:paraId="72D1598F" w14:textId="77777777" w:rsidTr="00656AFE">
        <w:trPr>
          <w:trHeight w:val="20"/>
        </w:trPr>
        <w:tc>
          <w:tcPr>
            <w:tcW w:w="0" w:type="auto"/>
            <w:gridSpan w:val="2"/>
            <w:vMerge w:val="restart"/>
            <w:tcBorders>
              <w:top w:val="single" w:sz="4" w:space="0" w:color="8B6C7D" w:themeColor="accent1"/>
              <w:left w:val="single" w:sz="4" w:space="0" w:color="8B6C7D"/>
              <w:right w:val="single" w:sz="4" w:space="0" w:color="8B6C7D"/>
            </w:tcBorders>
            <w:shd w:val="clear" w:color="auto" w:fill="8B6C7D" w:themeFill="accent1"/>
            <w:vAlign w:val="center"/>
          </w:tcPr>
          <w:p w14:paraId="312AC6A5" w14:textId="2D46AEB0" w:rsidR="004077B6" w:rsidRPr="00BD5FE0" w:rsidRDefault="00777DD8" w:rsidP="002930B3">
            <w:pPr>
              <w:spacing w:before="0" w:after="240"/>
              <w:jc w:val="center"/>
              <w:rPr>
                <w:b/>
              </w:rPr>
            </w:pPr>
            <w:r>
              <w:lastRenderedPageBreak/>
              <w:br w:type="page"/>
            </w:r>
            <w:r w:rsidR="004077B6" w:rsidRPr="00EB7926">
              <w:rPr>
                <w:b/>
                <w:color w:val="FFFFFF" w:themeColor="background1"/>
              </w:rPr>
              <w:t xml:space="preserve">Ce que je dois </w:t>
            </w:r>
            <w:r w:rsidR="00EB7926" w:rsidRPr="00EB7926">
              <w:rPr>
                <w:b/>
                <w:color w:val="FFFFFF" w:themeColor="background1"/>
              </w:rPr>
              <w:t>savoir-faire</w:t>
            </w:r>
            <w:r w:rsidR="001F584E">
              <w:rPr>
                <w:b/>
                <w:color w:val="FFFFFF" w:themeColor="background1"/>
              </w:rPr>
              <w:t xml:space="preserve"> </w:t>
            </w:r>
            <w:r w:rsidR="004077B6" w:rsidRPr="00EB7926">
              <w:rPr>
                <w:b/>
                <w:color w:val="FFFFFF" w:themeColor="background1"/>
              </w:rPr>
              <w:t>…</w:t>
            </w:r>
          </w:p>
        </w:tc>
        <w:tc>
          <w:tcPr>
            <w:tcW w:w="0" w:type="auto"/>
            <w:gridSpan w:val="3"/>
            <w:tcBorders>
              <w:top w:val="single" w:sz="4" w:space="0" w:color="8B6C7D" w:themeColor="accent1"/>
              <w:left w:val="single" w:sz="4" w:space="0" w:color="8B6C7D"/>
              <w:bottom w:val="single" w:sz="4" w:space="0" w:color="8B6C7D"/>
              <w:right w:val="single" w:sz="4" w:space="0" w:color="8B6C7D" w:themeColor="accent1"/>
            </w:tcBorders>
            <w:shd w:val="clear" w:color="auto" w:fill="68505D" w:themeFill="text2"/>
            <w:vAlign w:val="center"/>
          </w:tcPr>
          <w:p w14:paraId="51137737" w14:textId="5CE5E3E7" w:rsidR="004077B6" w:rsidRPr="00EB7926" w:rsidRDefault="004077B6" w:rsidP="002930B3">
            <w:pPr>
              <w:spacing w:before="0" w:after="240"/>
              <w:jc w:val="center"/>
              <w:rPr>
                <w:b/>
                <w:color w:val="FFFFFF" w:themeColor="background1"/>
              </w:rPr>
            </w:pPr>
            <w:r w:rsidRPr="00EB7926">
              <w:rPr>
                <w:b/>
                <w:color w:val="FFFFFF" w:themeColor="background1"/>
              </w:rPr>
              <w:t>Est-ce que je sais déjà faire ? (</w:t>
            </w:r>
            <w:r w:rsidR="00EB7926" w:rsidRPr="00EB7926">
              <w:rPr>
                <w:b/>
                <w:color w:val="FFFFFF" w:themeColor="background1"/>
              </w:rPr>
              <w:t>En</w:t>
            </w:r>
            <w:r w:rsidRPr="00EB7926">
              <w:rPr>
                <w:b/>
                <w:color w:val="FFFFFF" w:themeColor="background1"/>
              </w:rPr>
              <w:t xml:space="preserve"> lien avec mon expérience)</w:t>
            </w:r>
          </w:p>
        </w:tc>
      </w:tr>
      <w:tr w:rsidR="004077B6" w:rsidRPr="00BD5FE0" w14:paraId="72A75EFF" w14:textId="77777777" w:rsidTr="00656AFE">
        <w:trPr>
          <w:trHeight w:val="20"/>
        </w:trPr>
        <w:tc>
          <w:tcPr>
            <w:tcW w:w="0" w:type="auto"/>
            <w:gridSpan w:val="2"/>
            <w:vMerge/>
            <w:tcBorders>
              <w:top w:val="single" w:sz="4" w:space="0" w:color="8B6C7D" w:themeColor="accent1"/>
              <w:left w:val="single" w:sz="4" w:space="0" w:color="8B6C7D"/>
              <w:bottom w:val="single" w:sz="4" w:space="0" w:color="8B6C7D" w:themeColor="accent1"/>
              <w:right w:val="single" w:sz="4" w:space="0" w:color="8B6C7D"/>
            </w:tcBorders>
            <w:shd w:val="clear" w:color="auto" w:fill="8B6C7D" w:themeFill="accent1"/>
            <w:vAlign w:val="center"/>
          </w:tcPr>
          <w:p w14:paraId="6465C852" w14:textId="77777777" w:rsidR="004077B6" w:rsidRPr="00BD5FE0" w:rsidRDefault="004077B6" w:rsidP="002930B3">
            <w:pPr>
              <w:widowControl w:val="0"/>
              <w:pBdr>
                <w:top w:val="nil"/>
                <w:left w:val="nil"/>
                <w:bottom w:val="nil"/>
                <w:right w:val="nil"/>
                <w:between w:val="nil"/>
              </w:pBdr>
              <w:spacing w:before="0" w:after="240" w:line="276" w:lineRule="auto"/>
              <w:jc w:val="center"/>
              <w:rPr>
                <w:b/>
              </w:rPr>
            </w:pPr>
          </w:p>
        </w:tc>
        <w:tc>
          <w:tcPr>
            <w:tcW w:w="0" w:type="auto"/>
            <w:tcBorders>
              <w:top w:val="single" w:sz="4" w:space="0" w:color="8B6C7D"/>
              <w:left w:val="single" w:sz="4" w:space="0" w:color="8B6C7D"/>
              <w:bottom w:val="single" w:sz="4" w:space="0" w:color="8B6C7D"/>
              <w:right w:val="single" w:sz="4" w:space="0" w:color="8B6C7D"/>
            </w:tcBorders>
            <w:shd w:val="clear" w:color="auto" w:fill="D1C3CB" w:themeFill="background2"/>
            <w:vAlign w:val="center"/>
          </w:tcPr>
          <w:p w14:paraId="2FC2D7EB" w14:textId="77777777" w:rsidR="004077B6" w:rsidRPr="00BD5FE0" w:rsidRDefault="004077B6" w:rsidP="002930B3">
            <w:pPr>
              <w:spacing w:before="0" w:after="240"/>
              <w:jc w:val="center"/>
              <w:rPr>
                <w:b/>
              </w:rPr>
            </w:pPr>
            <w:r w:rsidRPr="00BD5FE0">
              <w:rPr>
                <w:b/>
              </w:rPr>
              <w:t>Non, je n’ai jamais fait</w:t>
            </w:r>
          </w:p>
        </w:tc>
        <w:tc>
          <w:tcPr>
            <w:tcW w:w="0" w:type="auto"/>
            <w:tcBorders>
              <w:top w:val="single" w:sz="4" w:space="0" w:color="8B6C7D"/>
              <w:left w:val="single" w:sz="4" w:space="0" w:color="8B6C7D"/>
              <w:bottom w:val="single" w:sz="4" w:space="0" w:color="8B6C7D"/>
              <w:right w:val="single" w:sz="4" w:space="0" w:color="8B6C7D"/>
            </w:tcBorders>
            <w:shd w:val="clear" w:color="auto" w:fill="D1C3CB" w:themeFill="background2"/>
            <w:vAlign w:val="center"/>
          </w:tcPr>
          <w:p w14:paraId="60E21BF3" w14:textId="77777777" w:rsidR="004077B6" w:rsidRPr="00BD5FE0" w:rsidRDefault="004077B6" w:rsidP="002930B3">
            <w:pPr>
              <w:spacing w:before="0" w:after="240"/>
              <w:jc w:val="center"/>
              <w:rPr>
                <w:b/>
              </w:rPr>
            </w:pPr>
            <w:r w:rsidRPr="00BD5FE0">
              <w:rPr>
                <w:b/>
              </w:rPr>
              <w:t>En partie/j’imagine ce qu’il faut faire</w:t>
            </w:r>
          </w:p>
        </w:tc>
        <w:tc>
          <w:tcPr>
            <w:tcW w:w="0" w:type="auto"/>
            <w:tcBorders>
              <w:top w:val="single" w:sz="4" w:space="0" w:color="8B6C7D"/>
              <w:left w:val="single" w:sz="4" w:space="0" w:color="8B6C7D"/>
              <w:bottom w:val="single" w:sz="4" w:space="0" w:color="8B6C7D" w:themeColor="accent1"/>
              <w:right w:val="single" w:sz="4" w:space="0" w:color="8B6C7D" w:themeColor="accent1"/>
            </w:tcBorders>
            <w:shd w:val="clear" w:color="auto" w:fill="D1C3CB" w:themeFill="background2"/>
            <w:vAlign w:val="center"/>
          </w:tcPr>
          <w:p w14:paraId="5D57215A" w14:textId="77777777" w:rsidR="004077B6" w:rsidRPr="00BD5FE0" w:rsidRDefault="004077B6" w:rsidP="002930B3">
            <w:pPr>
              <w:spacing w:before="0" w:after="240"/>
              <w:jc w:val="center"/>
              <w:rPr>
                <w:b/>
              </w:rPr>
            </w:pPr>
            <w:r w:rsidRPr="00BD5FE0">
              <w:rPr>
                <w:b/>
              </w:rPr>
              <w:t>Oui, j’ai déjà fait</w:t>
            </w:r>
          </w:p>
        </w:tc>
      </w:tr>
      <w:tr w:rsidR="004077B6" w:rsidRPr="00BD5FE0" w14:paraId="63FCFCF4" w14:textId="77777777" w:rsidTr="002930B3">
        <w:trPr>
          <w:trHeight w:val="20"/>
        </w:trPr>
        <w:tc>
          <w:tcPr>
            <w:tcW w:w="0" w:type="auto"/>
            <w:vMerge w:val="restart"/>
            <w:tcBorders>
              <w:top w:val="single" w:sz="4" w:space="0" w:color="8B6C7D" w:themeColor="accent1"/>
              <w:left w:val="single" w:sz="4" w:space="0" w:color="8B6C7D"/>
              <w:right w:val="single" w:sz="4" w:space="0" w:color="8B6C7D" w:themeColor="accent1"/>
            </w:tcBorders>
            <w:vAlign w:val="center"/>
          </w:tcPr>
          <w:p w14:paraId="0B3EB42C" w14:textId="58599982" w:rsidR="004077B6" w:rsidRPr="00BD5FE0" w:rsidRDefault="001F584E" w:rsidP="001F584E">
            <w:pPr>
              <w:spacing w:before="0" w:after="240"/>
            </w:pPr>
            <w:r>
              <w:t>R</w:t>
            </w:r>
            <w:r w:rsidR="004077B6" w:rsidRPr="00BD5FE0">
              <w:t>eportez ici la compétence</w:t>
            </w:r>
          </w:p>
        </w:tc>
        <w:tc>
          <w:tcPr>
            <w:tcW w:w="0" w:type="auto"/>
            <w:tcBorders>
              <w:top w:val="single" w:sz="4" w:space="0" w:color="8B6C7D" w:themeColor="accent1"/>
              <w:left w:val="single" w:sz="4" w:space="0" w:color="8B6C7D" w:themeColor="accent1"/>
              <w:bottom w:val="single" w:sz="4" w:space="0" w:color="8B6C7D"/>
              <w:right w:val="single" w:sz="4" w:space="0" w:color="8B6C7D" w:themeColor="accent1"/>
            </w:tcBorders>
            <w:vAlign w:val="center"/>
          </w:tcPr>
          <w:p w14:paraId="7F92C1E4" w14:textId="77777777" w:rsidR="004077B6" w:rsidRPr="00BD5FE0" w:rsidRDefault="004077B6" w:rsidP="001F584E">
            <w:pPr>
              <w:spacing w:before="0"/>
              <w:jc w:val="center"/>
            </w:pPr>
            <w:r w:rsidRPr="00BD5FE0">
              <w:t>Reportez ici les tâches / savoir-faire à maîtriser</w:t>
            </w:r>
          </w:p>
        </w:tc>
        <w:tc>
          <w:tcPr>
            <w:tcW w:w="0" w:type="auto"/>
            <w:tcBorders>
              <w:top w:val="single" w:sz="4" w:space="0" w:color="8B6C7D"/>
              <w:left w:val="single" w:sz="4" w:space="0" w:color="8B6C7D" w:themeColor="accent1"/>
              <w:bottom w:val="single" w:sz="4" w:space="0" w:color="8B6C7D"/>
              <w:right w:val="single" w:sz="4" w:space="0" w:color="8B6C7D"/>
            </w:tcBorders>
            <w:vAlign w:val="center"/>
          </w:tcPr>
          <w:p w14:paraId="3C2533BA" w14:textId="77777777" w:rsidR="004077B6" w:rsidRPr="00BD5FE0" w:rsidRDefault="004077B6" w:rsidP="002930B3">
            <w:pPr>
              <w:spacing w:before="0" w:after="240"/>
              <w:jc w:val="center"/>
            </w:pPr>
          </w:p>
        </w:tc>
        <w:tc>
          <w:tcPr>
            <w:tcW w:w="0" w:type="auto"/>
            <w:tcBorders>
              <w:top w:val="single" w:sz="4" w:space="0" w:color="8B6C7D"/>
              <w:left w:val="single" w:sz="4" w:space="0" w:color="8B6C7D"/>
              <w:bottom w:val="single" w:sz="4" w:space="0" w:color="8B6C7D"/>
              <w:right w:val="single" w:sz="4" w:space="0" w:color="8B6C7D"/>
            </w:tcBorders>
            <w:vAlign w:val="center"/>
          </w:tcPr>
          <w:p w14:paraId="7A3E2F9F" w14:textId="77777777" w:rsidR="004077B6" w:rsidRPr="00BD5FE0" w:rsidRDefault="004077B6" w:rsidP="002930B3">
            <w:pPr>
              <w:spacing w:before="0" w:after="240"/>
              <w:jc w:val="center"/>
            </w:pPr>
          </w:p>
        </w:tc>
        <w:tc>
          <w:tcPr>
            <w:tcW w:w="0" w:type="auto"/>
            <w:tcBorders>
              <w:top w:val="single" w:sz="4" w:space="0" w:color="8B6C7D" w:themeColor="accent1"/>
              <w:left w:val="single" w:sz="4" w:space="0" w:color="8B6C7D"/>
              <w:bottom w:val="single" w:sz="4" w:space="0" w:color="8B6C7D"/>
              <w:right w:val="single" w:sz="4" w:space="0" w:color="8B6C7D"/>
            </w:tcBorders>
            <w:vAlign w:val="center"/>
          </w:tcPr>
          <w:p w14:paraId="3EB5EAC9" w14:textId="77777777" w:rsidR="004077B6" w:rsidRPr="00BD5FE0" w:rsidRDefault="004077B6" w:rsidP="002930B3">
            <w:pPr>
              <w:spacing w:before="0" w:after="240"/>
              <w:jc w:val="center"/>
            </w:pPr>
          </w:p>
        </w:tc>
      </w:tr>
      <w:tr w:rsidR="004077B6" w:rsidRPr="00BD5FE0" w14:paraId="19379C43" w14:textId="77777777" w:rsidTr="002930B3">
        <w:trPr>
          <w:trHeight w:val="20"/>
        </w:trPr>
        <w:tc>
          <w:tcPr>
            <w:tcW w:w="0" w:type="auto"/>
            <w:vMerge/>
            <w:tcBorders>
              <w:left w:val="single" w:sz="4" w:space="0" w:color="8B6C7D"/>
              <w:right w:val="single" w:sz="4" w:space="0" w:color="8B6C7D" w:themeColor="accent1"/>
            </w:tcBorders>
            <w:vAlign w:val="center"/>
          </w:tcPr>
          <w:p w14:paraId="7B8117F8" w14:textId="77777777" w:rsidR="004077B6" w:rsidRPr="00BD5FE0" w:rsidRDefault="004077B6" w:rsidP="002930B3">
            <w:pPr>
              <w:widowControl w:val="0"/>
              <w:pBdr>
                <w:top w:val="nil"/>
                <w:left w:val="nil"/>
                <w:bottom w:val="nil"/>
                <w:right w:val="nil"/>
                <w:between w:val="nil"/>
              </w:pBdr>
              <w:spacing w:before="0" w:after="240" w:line="276" w:lineRule="auto"/>
              <w:jc w:val="center"/>
            </w:pPr>
          </w:p>
        </w:tc>
        <w:tc>
          <w:tcPr>
            <w:tcW w:w="0" w:type="auto"/>
            <w:tcBorders>
              <w:top w:val="single" w:sz="4" w:space="0" w:color="8B6C7D"/>
              <w:left w:val="single" w:sz="4" w:space="0" w:color="8B6C7D" w:themeColor="accent1"/>
              <w:bottom w:val="single" w:sz="4" w:space="0" w:color="8B6C7D"/>
              <w:right w:val="single" w:sz="4" w:space="0" w:color="8B6C7D" w:themeColor="accent1"/>
            </w:tcBorders>
            <w:vAlign w:val="center"/>
          </w:tcPr>
          <w:p w14:paraId="2281848D" w14:textId="77777777" w:rsidR="004077B6" w:rsidRPr="00BD5FE0" w:rsidRDefault="004077B6" w:rsidP="002930B3">
            <w:pPr>
              <w:spacing w:before="0" w:after="240"/>
              <w:jc w:val="center"/>
            </w:pPr>
            <w:r w:rsidRPr="00BD5FE0">
              <w:t>-…</w:t>
            </w:r>
          </w:p>
        </w:tc>
        <w:tc>
          <w:tcPr>
            <w:tcW w:w="0" w:type="auto"/>
            <w:tcBorders>
              <w:top w:val="single" w:sz="4" w:space="0" w:color="8B6C7D"/>
              <w:left w:val="single" w:sz="4" w:space="0" w:color="8B6C7D" w:themeColor="accent1"/>
              <w:bottom w:val="single" w:sz="4" w:space="0" w:color="8B6C7D" w:themeColor="accent1"/>
              <w:right w:val="single" w:sz="4" w:space="0" w:color="8B6C7D"/>
            </w:tcBorders>
            <w:vAlign w:val="center"/>
          </w:tcPr>
          <w:p w14:paraId="5DC6C7A6" w14:textId="77777777" w:rsidR="004077B6" w:rsidRPr="00BD5FE0" w:rsidRDefault="004077B6" w:rsidP="002930B3">
            <w:pPr>
              <w:spacing w:before="0" w:after="240"/>
              <w:jc w:val="center"/>
            </w:pPr>
          </w:p>
        </w:tc>
        <w:tc>
          <w:tcPr>
            <w:tcW w:w="0" w:type="auto"/>
            <w:tcBorders>
              <w:top w:val="single" w:sz="4" w:space="0" w:color="8B6C7D"/>
              <w:left w:val="single" w:sz="4" w:space="0" w:color="8B6C7D"/>
              <w:bottom w:val="single" w:sz="4" w:space="0" w:color="8B6C7D" w:themeColor="accent1"/>
              <w:right w:val="single" w:sz="4" w:space="0" w:color="8B6C7D"/>
            </w:tcBorders>
            <w:vAlign w:val="center"/>
          </w:tcPr>
          <w:p w14:paraId="2DE60E83" w14:textId="77777777" w:rsidR="004077B6" w:rsidRPr="00BD5FE0" w:rsidRDefault="004077B6" w:rsidP="002930B3">
            <w:pPr>
              <w:spacing w:before="0" w:after="240"/>
              <w:jc w:val="center"/>
            </w:pPr>
          </w:p>
        </w:tc>
        <w:tc>
          <w:tcPr>
            <w:tcW w:w="0" w:type="auto"/>
            <w:tcBorders>
              <w:top w:val="single" w:sz="4" w:space="0" w:color="8B6C7D"/>
              <w:left w:val="single" w:sz="4" w:space="0" w:color="8B6C7D"/>
              <w:bottom w:val="single" w:sz="4" w:space="0" w:color="8B6C7D"/>
              <w:right w:val="single" w:sz="4" w:space="0" w:color="8B6C7D"/>
            </w:tcBorders>
            <w:vAlign w:val="center"/>
          </w:tcPr>
          <w:p w14:paraId="6DC77DF2" w14:textId="77777777" w:rsidR="004077B6" w:rsidRPr="00BD5FE0" w:rsidRDefault="004077B6" w:rsidP="002930B3">
            <w:pPr>
              <w:spacing w:before="0" w:after="240"/>
              <w:jc w:val="center"/>
            </w:pPr>
          </w:p>
        </w:tc>
      </w:tr>
      <w:tr w:rsidR="004077B6" w:rsidRPr="00BD5FE0" w14:paraId="1B10F33D" w14:textId="77777777" w:rsidTr="002930B3">
        <w:trPr>
          <w:trHeight w:val="20"/>
        </w:trPr>
        <w:tc>
          <w:tcPr>
            <w:tcW w:w="0" w:type="auto"/>
            <w:vMerge/>
            <w:tcBorders>
              <w:left w:val="single" w:sz="4" w:space="0" w:color="8B6C7D"/>
              <w:bottom w:val="single" w:sz="4" w:space="0" w:color="8B6C7D"/>
              <w:right w:val="single" w:sz="4" w:space="0" w:color="8B6C7D" w:themeColor="accent1"/>
            </w:tcBorders>
            <w:vAlign w:val="center"/>
          </w:tcPr>
          <w:p w14:paraId="057266D3" w14:textId="77777777" w:rsidR="004077B6" w:rsidRPr="00BD5FE0" w:rsidRDefault="004077B6" w:rsidP="002930B3">
            <w:pPr>
              <w:widowControl w:val="0"/>
              <w:pBdr>
                <w:top w:val="nil"/>
                <w:left w:val="nil"/>
                <w:bottom w:val="nil"/>
                <w:right w:val="nil"/>
                <w:between w:val="nil"/>
              </w:pBdr>
              <w:spacing w:before="0" w:after="240" w:line="276" w:lineRule="auto"/>
              <w:jc w:val="center"/>
            </w:pPr>
          </w:p>
        </w:tc>
        <w:tc>
          <w:tcPr>
            <w:tcW w:w="0" w:type="auto"/>
            <w:tcBorders>
              <w:top w:val="single" w:sz="4" w:space="0" w:color="8B6C7D"/>
              <w:left w:val="single" w:sz="4" w:space="0" w:color="8B6C7D" w:themeColor="accent1"/>
              <w:bottom w:val="single" w:sz="4" w:space="0" w:color="8B6C7D"/>
              <w:right w:val="single" w:sz="4" w:space="0" w:color="8B6C7D" w:themeColor="accent1"/>
            </w:tcBorders>
            <w:vAlign w:val="center"/>
          </w:tcPr>
          <w:p w14:paraId="10DF4DC6" w14:textId="77777777" w:rsidR="004077B6" w:rsidRPr="00BD5FE0" w:rsidRDefault="004077B6" w:rsidP="002930B3">
            <w:pPr>
              <w:spacing w:before="0" w:after="240"/>
              <w:jc w:val="center"/>
            </w:pPr>
            <w:r w:rsidRPr="00BD5FE0">
              <w:t>-…</w:t>
            </w:r>
          </w:p>
        </w:tc>
        <w:tc>
          <w:tcPr>
            <w:tcW w:w="0" w:type="auto"/>
            <w:tcBorders>
              <w:top w:val="single" w:sz="4" w:space="0" w:color="8B6C7D" w:themeColor="accent1"/>
              <w:left w:val="single" w:sz="4" w:space="0" w:color="8B6C7D" w:themeColor="accent1"/>
              <w:bottom w:val="single" w:sz="4" w:space="0" w:color="8B6C7D" w:themeColor="accent1"/>
              <w:right w:val="single" w:sz="4" w:space="0" w:color="8B6C7D"/>
            </w:tcBorders>
            <w:vAlign w:val="center"/>
          </w:tcPr>
          <w:p w14:paraId="61B76358" w14:textId="77777777" w:rsidR="004077B6" w:rsidRPr="00BD5FE0" w:rsidRDefault="004077B6" w:rsidP="002930B3">
            <w:pPr>
              <w:spacing w:before="0" w:after="240"/>
              <w:jc w:val="center"/>
            </w:pPr>
          </w:p>
        </w:tc>
        <w:tc>
          <w:tcPr>
            <w:tcW w:w="0" w:type="auto"/>
            <w:tcBorders>
              <w:top w:val="single" w:sz="4" w:space="0" w:color="8B6C7D" w:themeColor="accent1"/>
              <w:left w:val="single" w:sz="4" w:space="0" w:color="8B6C7D"/>
              <w:bottom w:val="single" w:sz="4" w:space="0" w:color="8B6C7D" w:themeColor="accent1"/>
              <w:right w:val="single" w:sz="4" w:space="0" w:color="8B6C7D"/>
            </w:tcBorders>
            <w:vAlign w:val="center"/>
          </w:tcPr>
          <w:p w14:paraId="536B0C92" w14:textId="77777777" w:rsidR="004077B6" w:rsidRPr="00BD5FE0" w:rsidRDefault="004077B6" w:rsidP="002930B3">
            <w:pPr>
              <w:spacing w:before="0" w:after="240"/>
              <w:jc w:val="center"/>
            </w:pPr>
          </w:p>
        </w:tc>
        <w:tc>
          <w:tcPr>
            <w:tcW w:w="0" w:type="auto"/>
            <w:tcBorders>
              <w:top w:val="single" w:sz="4" w:space="0" w:color="8B6C7D"/>
              <w:left w:val="single" w:sz="4" w:space="0" w:color="8B6C7D"/>
              <w:bottom w:val="single" w:sz="4" w:space="0" w:color="8B6C7D" w:themeColor="accent1"/>
              <w:right w:val="single" w:sz="4" w:space="0" w:color="8B6C7D"/>
            </w:tcBorders>
            <w:vAlign w:val="center"/>
          </w:tcPr>
          <w:p w14:paraId="4CCE2291" w14:textId="77777777" w:rsidR="004077B6" w:rsidRPr="00BD5FE0" w:rsidRDefault="004077B6" w:rsidP="002930B3">
            <w:pPr>
              <w:spacing w:before="0" w:after="240"/>
              <w:jc w:val="center"/>
            </w:pPr>
          </w:p>
        </w:tc>
      </w:tr>
      <w:tr w:rsidR="004077B6" w:rsidRPr="00BD5FE0" w14:paraId="2E6CC0F4" w14:textId="77777777" w:rsidTr="00656AFE">
        <w:trPr>
          <w:trHeight w:val="20"/>
        </w:trPr>
        <w:tc>
          <w:tcPr>
            <w:tcW w:w="0" w:type="auto"/>
            <w:gridSpan w:val="2"/>
            <w:vMerge w:val="restart"/>
            <w:tcBorders>
              <w:top w:val="single" w:sz="4" w:space="0" w:color="8B6C7D"/>
              <w:left w:val="single" w:sz="4" w:space="0" w:color="8B6C7D"/>
              <w:right w:val="single" w:sz="4" w:space="0" w:color="8B6C7D" w:themeColor="accent1"/>
            </w:tcBorders>
            <w:shd w:val="clear" w:color="auto" w:fill="8B6C7D" w:themeFill="accent1"/>
            <w:vAlign w:val="center"/>
          </w:tcPr>
          <w:p w14:paraId="74502779" w14:textId="0BA8601F" w:rsidR="004077B6" w:rsidRPr="00BD5FE0" w:rsidRDefault="004077B6" w:rsidP="002930B3">
            <w:pPr>
              <w:spacing w:before="0" w:after="240"/>
              <w:jc w:val="center"/>
              <w:rPr>
                <w:b/>
              </w:rPr>
            </w:pPr>
            <w:r w:rsidRPr="00EB7926">
              <w:rPr>
                <w:b/>
                <w:color w:val="FFFFFF" w:themeColor="background1"/>
              </w:rPr>
              <w:t>Ce que je dois connaître</w:t>
            </w:r>
            <w:r w:rsidR="001F584E">
              <w:rPr>
                <w:b/>
                <w:color w:val="FFFFFF" w:themeColor="background1"/>
              </w:rPr>
              <w:t xml:space="preserve"> </w:t>
            </w:r>
            <w:r w:rsidRPr="00EB7926">
              <w:rPr>
                <w:b/>
                <w:color w:val="FFFFFF" w:themeColor="background1"/>
              </w:rPr>
              <w:t>…</w:t>
            </w:r>
          </w:p>
        </w:tc>
        <w:tc>
          <w:tcPr>
            <w:tcW w:w="0" w:type="auto"/>
            <w:gridSpan w:val="3"/>
            <w:tcBorders>
              <w:top w:val="single" w:sz="4" w:space="0" w:color="8B6C7D" w:themeColor="accent1"/>
              <w:left w:val="single" w:sz="4" w:space="0" w:color="8B6C7D" w:themeColor="accent1"/>
              <w:bottom w:val="single" w:sz="4" w:space="0" w:color="8B6C7D"/>
              <w:right w:val="single" w:sz="4" w:space="0" w:color="8B6C7D"/>
            </w:tcBorders>
            <w:shd w:val="clear" w:color="auto" w:fill="68505D" w:themeFill="text2"/>
            <w:vAlign w:val="center"/>
          </w:tcPr>
          <w:p w14:paraId="420755A0" w14:textId="77777777" w:rsidR="004077B6" w:rsidRPr="00EB7926" w:rsidRDefault="004077B6" w:rsidP="002930B3">
            <w:pPr>
              <w:spacing w:before="0" w:after="240"/>
              <w:jc w:val="center"/>
              <w:rPr>
                <w:b/>
                <w:color w:val="FFFFFF" w:themeColor="background1"/>
              </w:rPr>
            </w:pPr>
            <w:r w:rsidRPr="00EB7926">
              <w:rPr>
                <w:b/>
                <w:color w:val="FFFFFF" w:themeColor="background1"/>
              </w:rPr>
              <w:t>Est-ce que je connais déjà ?</w:t>
            </w:r>
          </w:p>
        </w:tc>
      </w:tr>
      <w:tr w:rsidR="004077B6" w:rsidRPr="00BD5FE0" w14:paraId="23B0B2C8" w14:textId="77777777" w:rsidTr="00656AFE">
        <w:trPr>
          <w:trHeight w:val="20"/>
        </w:trPr>
        <w:tc>
          <w:tcPr>
            <w:tcW w:w="0" w:type="auto"/>
            <w:gridSpan w:val="2"/>
            <w:vMerge/>
            <w:tcBorders>
              <w:left w:val="single" w:sz="4" w:space="0" w:color="8B6C7D"/>
              <w:bottom w:val="single" w:sz="4" w:space="0" w:color="8B6C7D" w:themeColor="accent1"/>
              <w:right w:val="single" w:sz="4" w:space="0" w:color="8B6C7D" w:themeColor="accent1"/>
            </w:tcBorders>
            <w:shd w:val="clear" w:color="auto" w:fill="8B6C7D" w:themeFill="accent1"/>
            <w:vAlign w:val="center"/>
          </w:tcPr>
          <w:p w14:paraId="1D3324B6" w14:textId="77777777" w:rsidR="004077B6" w:rsidRPr="00BD5FE0" w:rsidRDefault="004077B6" w:rsidP="002930B3">
            <w:pPr>
              <w:widowControl w:val="0"/>
              <w:pBdr>
                <w:top w:val="nil"/>
                <w:left w:val="nil"/>
                <w:bottom w:val="nil"/>
                <w:right w:val="nil"/>
                <w:between w:val="nil"/>
              </w:pBdr>
              <w:spacing w:before="0" w:after="240" w:line="276" w:lineRule="auto"/>
              <w:jc w:val="center"/>
              <w:rPr>
                <w:b/>
              </w:rPr>
            </w:pPr>
          </w:p>
        </w:tc>
        <w:tc>
          <w:tcPr>
            <w:tcW w:w="0" w:type="auto"/>
            <w:tcBorders>
              <w:top w:val="single" w:sz="4" w:space="0" w:color="8B6C7D"/>
              <w:left w:val="single" w:sz="4" w:space="0" w:color="8B6C7D" w:themeColor="accent1"/>
              <w:bottom w:val="single" w:sz="4" w:space="0" w:color="8B6C7D"/>
              <w:right w:val="single" w:sz="4" w:space="0" w:color="8B6C7D"/>
            </w:tcBorders>
            <w:shd w:val="clear" w:color="auto" w:fill="D1C3CB" w:themeFill="background2"/>
            <w:vAlign w:val="center"/>
          </w:tcPr>
          <w:p w14:paraId="4E142C50" w14:textId="77777777" w:rsidR="004077B6" w:rsidRPr="00BD5FE0" w:rsidRDefault="004077B6" w:rsidP="002930B3">
            <w:pPr>
              <w:spacing w:before="0" w:after="240"/>
              <w:jc w:val="center"/>
              <w:rPr>
                <w:b/>
              </w:rPr>
            </w:pPr>
            <w:r w:rsidRPr="00BD5FE0">
              <w:rPr>
                <w:b/>
              </w:rPr>
              <w:t>Non</w:t>
            </w:r>
          </w:p>
        </w:tc>
        <w:tc>
          <w:tcPr>
            <w:tcW w:w="0" w:type="auto"/>
            <w:tcBorders>
              <w:top w:val="single" w:sz="4" w:space="0" w:color="8B6C7D"/>
              <w:left w:val="single" w:sz="4" w:space="0" w:color="8B6C7D"/>
              <w:bottom w:val="single" w:sz="4" w:space="0" w:color="8B6C7D"/>
              <w:right w:val="single" w:sz="4" w:space="0" w:color="8B6C7D"/>
            </w:tcBorders>
            <w:shd w:val="clear" w:color="auto" w:fill="D1C3CB" w:themeFill="background2"/>
            <w:vAlign w:val="center"/>
          </w:tcPr>
          <w:p w14:paraId="76F4DCDD" w14:textId="77777777" w:rsidR="004077B6" w:rsidRPr="00BD5FE0" w:rsidRDefault="004077B6" w:rsidP="002930B3">
            <w:pPr>
              <w:spacing w:before="0" w:after="240"/>
              <w:jc w:val="center"/>
              <w:rPr>
                <w:b/>
              </w:rPr>
            </w:pPr>
            <w:r w:rsidRPr="00BD5FE0">
              <w:rPr>
                <w:b/>
              </w:rPr>
              <w:t>En partie</w:t>
            </w:r>
          </w:p>
        </w:tc>
        <w:tc>
          <w:tcPr>
            <w:tcW w:w="0" w:type="auto"/>
            <w:tcBorders>
              <w:top w:val="single" w:sz="4" w:space="0" w:color="8B6C7D"/>
              <w:left w:val="single" w:sz="4" w:space="0" w:color="8B6C7D"/>
              <w:bottom w:val="single" w:sz="4" w:space="0" w:color="8B6C7D"/>
              <w:right w:val="single" w:sz="4" w:space="0" w:color="8B6C7D"/>
            </w:tcBorders>
            <w:shd w:val="clear" w:color="auto" w:fill="D1C3CB" w:themeFill="background2"/>
            <w:vAlign w:val="center"/>
          </w:tcPr>
          <w:p w14:paraId="2ACA0864" w14:textId="77777777" w:rsidR="004077B6" w:rsidRPr="00BD5FE0" w:rsidRDefault="004077B6" w:rsidP="002930B3">
            <w:pPr>
              <w:spacing w:before="0" w:after="240"/>
              <w:jc w:val="center"/>
              <w:rPr>
                <w:b/>
              </w:rPr>
            </w:pPr>
            <w:r w:rsidRPr="00BD5FE0">
              <w:rPr>
                <w:b/>
              </w:rPr>
              <w:t>Oui</w:t>
            </w:r>
          </w:p>
        </w:tc>
      </w:tr>
      <w:tr w:rsidR="004077B6" w:rsidRPr="00BD5FE0" w14:paraId="3E9D72F8" w14:textId="77777777" w:rsidTr="001F584E">
        <w:trPr>
          <w:trHeight w:val="20"/>
        </w:trPr>
        <w:tc>
          <w:tcPr>
            <w:tcW w:w="0" w:type="auto"/>
            <w:tcBorders>
              <w:top w:val="single" w:sz="4" w:space="0" w:color="8B6C7D" w:themeColor="accent1"/>
              <w:left w:val="single" w:sz="4" w:space="0" w:color="8B6C7D"/>
              <w:bottom w:val="single" w:sz="4" w:space="0" w:color="8B6C7D"/>
              <w:right w:val="single" w:sz="4" w:space="0" w:color="8B6C7D" w:themeColor="accent1"/>
            </w:tcBorders>
            <w:vAlign w:val="center"/>
          </w:tcPr>
          <w:p w14:paraId="4CC75CF3" w14:textId="77777777" w:rsidR="004077B6" w:rsidRPr="00BD5FE0" w:rsidRDefault="004077B6" w:rsidP="001F584E">
            <w:pPr>
              <w:spacing w:before="0"/>
              <w:jc w:val="center"/>
            </w:pPr>
            <w:r w:rsidRPr="00BD5FE0">
              <w:t>Listez ici les connaissances</w:t>
            </w:r>
          </w:p>
        </w:tc>
        <w:tc>
          <w:tcPr>
            <w:tcW w:w="0" w:type="auto"/>
            <w:tcBorders>
              <w:top w:val="single" w:sz="4" w:space="0" w:color="8B6C7D" w:themeColor="accent1"/>
              <w:left w:val="single" w:sz="4" w:space="0" w:color="8B6C7D" w:themeColor="accent1"/>
              <w:bottom w:val="single" w:sz="4" w:space="0" w:color="8B6C7D"/>
              <w:right w:val="single" w:sz="4" w:space="0" w:color="8B6C7D"/>
            </w:tcBorders>
            <w:vAlign w:val="center"/>
          </w:tcPr>
          <w:p w14:paraId="1745BC42" w14:textId="77777777" w:rsidR="004077B6" w:rsidRPr="00BD5FE0" w:rsidRDefault="004077B6" w:rsidP="001F584E">
            <w:pPr>
              <w:spacing w:before="0"/>
              <w:jc w:val="center"/>
            </w:pPr>
          </w:p>
        </w:tc>
        <w:tc>
          <w:tcPr>
            <w:tcW w:w="0" w:type="auto"/>
            <w:tcBorders>
              <w:top w:val="single" w:sz="4" w:space="0" w:color="8B6C7D"/>
              <w:left w:val="single" w:sz="4" w:space="0" w:color="8B6C7D"/>
              <w:bottom w:val="single" w:sz="4" w:space="0" w:color="8B6C7D"/>
              <w:right w:val="single" w:sz="4" w:space="0" w:color="8B6C7D"/>
            </w:tcBorders>
            <w:vAlign w:val="center"/>
          </w:tcPr>
          <w:p w14:paraId="6953EB9E" w14:textId="77777777" w:rsidR="004077B6" w:rsidRPr="00BD5FE0" w:rsidRDefault="004077B6" w:rsidP="001F584E">
            <w:pPr>
              <w:spacing w:before="0"/>
              <w:jc w:val="center"/>
            </w:pPr>
          </w:p>
        </w:tc>
        <w:tc>
          <w:tcPr>
            <w:tcW w:w="0" w:type="auto"/>
            <w:tcBorders>
              <w:top w:val="single" w:sz="4" w:space="0" w:color="8B6C7D"/>
              <w:left w:val="single" w:sz="4" w:space="0" w:color="8B6C7D"/>
              <w:bottom w:val="single" w:sz="4" w:space="0" w:color="8B6C7D"/>
              <w:right w:val="single" w:sz="4" w:space="0" w:color="8B6C7D" w:themeColor="accent1"/>
            </w:tcBorders>
            <w:vAlign w:val="center"/>
          </w:tcPr>
          <w:p w14:paraId="5382FCB7" w14:textId="77777777" w:rsidR="004077B6" w:rsidRPr="00BD5FE0" w:rsidRDefault="004077B6" w:rsidP="001F584E">
            <w:pPr>
              <w:spacing w:before="0"/>
              <w:jc w:val="center"/>
            </w:pPr>
          </w:p>
        </w:tc>
        <w:tc>
          <w:tcPr>
            <w:tcW w:w="0" w:type="auto"/>
            <w:tcBorders>
              <w:top w:val="single" w:sz="4" w:space="0" w:color="8B6C7D"/>
              <w:left w:val="single" w:sz="4" w:space="0" w:color="8B6C7D" w:themeColor="accent1"/>
              <w:bottom w:val="single" w:sz="4" w:space="0" w:color="8B6C7D"/>
              <w:right w:val="single" w:sz="4" w:space="0" w:color="8B6C7D"/>
            </w:tcBorders>
            <w:vAlign w:val="center"/>
          </w:tcPr>
          <w:p w14:paraId="6325DD08" w14:textId="77777777" w:rsidR="004077B6" w:rsidRPr="00BD5FE0" w:rsidRDefault="004077B6" w:rsidP="001F584E">
            <w:pPr>
              <w:spacing w:before="0"/>
              <w:jc w:val="center"/>
            </w:pPr>
          </w:p>
        </w:tc>
      </w:tr>
      <w:tr w:rsidR="004077B6" w:rsidRPr="00BD5FE0" w14:paraId="60B35422" w14:textId="77777777" w:rsidTr="002930B3">
        <w:trPr>
          <w:trHeight w:val="20"/>
        </w:trPr>
        <w:tc>
          <w:tcPr>
            <w:tcW w:w="0" w:type="auto"/>
            <w:tcBorders>
              <w:top w:val="single" w:sz="4" w:space="0" w:color="8B6C7D"/>
              <w:left w:val="single" w:sz="4" w:space="0" w:color="8B6C7D"/>
              <w:bottom w:val="single" w:sz="4" w:space="0" w:color="8B6C7D"/>
              <w:right w:val="single" w:sz="4" w:space="0" w:color="8B6C7D" w:themeColor="accent1"/>
            </w:tcBorders>
            <w:vAlign w:val="center"/>
          </w:tcPr>
          <w:p w14:paraId="39505F9F" w14:textId="77777777" w:rsidR="004077B6" w:rsidRPr="00BD5FE0" w:rsidRDefault="004077B6" w:rsidP="002930B3">
            <w:pPr>
              <w:spacing w:before="0" w:after="240"/>
              <w:jc w:val="center"/>
            </w:pPr>
          </w:p>
        </w:tc>
        <w:tc>
          <w:tcPr>
            <w:tcW w:w="0" w:type="auto"/>
            <w:tcBorders>
              <w:top w:val="single" w:sz="4" w:space="0" w:color="8B6C7D"/>
              <w:left w:val="single" w:sz="4" w:space="0" w:color="8B6C7D" w:themeColor="accent1"/>
              <w:bottom w:val="single" w:sz="4" w:space="0" w:color="8B6C7D"/>
              <w:right w:val="single" w:sz="4" w:space="0" w:color="8B6C7D"/>
            </w:tcBorders>
            <w:vAlign w:val="center"/>
          </w:tcPr>
          <w:p w14:paraId="5B713432" w14:textId="77777777" w:rsidR="004077B6" w:rsidRPr="00BD5FE0" w:rsidRDefault="004077B6" w:rsidP="002930B3">
            <w:pPr>
              <w:spacing w:before="0" w:after="240"/>
              <w:jc w:val="center"/>
            </w:pPr>
          </w:p>
        </w:tc>
        <w:tc>
          <w:tcPr>
            <w:tcW w:w="0" w:type="auto"/>
            <w:tcBorders>
              <w:top w:val="single" w:sz="4" w:space="0" w:color="8B6C7D"/>
              <w:left w:val="single" w:sz="4" w:space="0" w:color="8B6C7D"/>
              <w:bottom w:val="single" w:sz="4" w:space="0" w:color="8B6C7D"/>
              <w:right w:val="single" w:sz="4" w:space="0" w:color="8B6C7D"/>
            </w:tcBorders>
            <w:vAlign w:val="center"/>
          </w:tcPr>
          <w:p w14:paraId="20EC4F69" w14:textId="77777777" w:rsidR="004077B6" w:rsidRPr="00BD5FE0" w:rsidRDefault="004077B6" w:rsidP="002930B3">
            <w:pPr>
              <w:spacing w:before="0" w:after="240"/>
              <w:jc w:val="center"/>
            </w:pPr>
          </w:p>
        </w:tc>
        <w:tc>
          <w:tcPr>
            <w:tcW w:w="0" w:type="auto"/>
            <w:tcBorders>
              <w:top w:val="single" w:sz="4" w:space="0" w:color="8B6C7D"/>
              <w:left w:val="single" w:sz="4" w:space="0" w:color="8B6C7D"/>
              <w:bottom w:val="single" w:sz="4" w:space="0" w:color="8B6C7D"/>
              <w:right w:val="single" w:sz="4" w:space="0" w:color="8B6C7D" w:themeColor="accent1"/>
            </w:tcBorders>
            <w:vAlign w:val="center"/>
          </w:tcPr>
          <w:p w14:paraId="24AF428B" w14:textId="77777777" w:rsidR="004077B6" w:rsidRPr="00BD5FE0" w:rsidRDefault="004077B6" w:rsidP="002930B3">
            <w:pPr>
              <w:spacing w:before="0" w:after="240"/>
              <w:jc w:val="center"/>
            </w:pPr>
          </w:p>
        </w:tc>
        <w:tc>
          <w:tcPr>
            <w:tcW w:w="0" w:type="auto"/>
            <w:tcBorders>
              <w:top w:val="single" w:sz="4" w:space="0" w:color="8B6C7D"/>
              <w:left w:val="single" w:sz="4" w:space="0" w:color="8B6C7D" w:themeColor="accent1"/>
              <w:bottom w:val="single" w:sz="4" w:space="0" w:color="8B6C7D"/>
              <w:right w:val="single" w:sz="4" w:space="0" w:color="8B6C7D"/>
            </w:tcBorders>
            <w:vAlign w:val="center"/>
          </w:tcPr>
          <w:p w14:paraId="72988857" w14:textId="77777777" w:rsidR="004077B6" w:rsidRPr="00BD5FE0" w:rsidRDefault="004077B6" w:rsidP="002930B3">
            <w:pPr>
              <w:spacing w:before="0" w:after="240"/>
              <w:jc w:val="center"/>
            </w:pPr>
          </w:p>
        </w:tc>
      </w:tr>
      <w:tr w:rsidR="004077B6" w:rsidRPr="00BD5FE0" w14:paraId="62A95B33" w14:textId="77777777" w:rsidTr="002930B3">
        <w:trPr>
          <w:trHeight w:val="20"/>
        </w:trPr>
        <w:tc>
          <w:tcPr>
            <w:tcW w:w="0" w:type="auto"/>
            <w:tcBorders>
              <w:top w:val="single" w:sz="4" w:space="0" w:color="8B6C7D"/>
              <w:left w:val="single" w:sz="4" w:space="0" w:color="8B6C7D"/>
              <w:bottom w:val="single" w:sz="4" w:space="0" w:color="8B6C7D"/>
              <w:right w:val="single" w:sz="4" w:space="0" w:color="8B6C7D" w:themeColor="accent1"/>
            </w:tcBorders>
            <w:vAlign w:val="center"/>
          </w:tcPr>
          <w:p w14:paraId="5AAF9728" w14:textId="77777777" w:rsidR="004077B6" w:rsidRPr="00BD5FE0" w:rsidRDefault="004077B6" w:rsidP="002930B3">
            <w:pPr>
              <w:spacing w:before="0" w:after="240"/>
              <w:jc w:val="center"/>
            </w:pPr>
          </w:p>
        </w:tc>
        <w:tc>
          <w:tcPr>
            <w:tcW w:w="0" w:type="auto"/>
            <w:tcBorders>
              <w:top w:val="single" w:sz="4" w:space="0" w:color="8B6C7D"/>
              <w:left w:val="single" w:sz="4" w:space="0" w:color="8B6C7D" w:themeColor="accent1"/>
              <w:bottom w:val="single" w:sz="4" w:space="0" w:color="8B6C7D"/>
              <w:right w:val="single" w:sz="4" w:space="0" w:color="8B6C7D"/>
            </w:tcBorders>
            <w:vAlign w:val="center"/>
          </w:tcPr>
          <w:p w14:paraId="1D46CE92" w14:textId="77777777" w:rsidR="004077B6" w:rsidRPr="00BD5FE0" w:rsidRDefault="004077B6" w:rsidP="002930B3">
            <w:pPr>
              <w:spacing w:before="0" w:after="240"/>
              <w:jc w:val="center"/>
            </w:pPr>
          </w:p>
        </w:tc>
        <w:tc>
          <w:tcPr>
            <w:tcW w:w="0" w:type="auto"/>
            <w:tcBorders>
              <w:top w:val="single" w:sz="4" w:space="0" w:color="8B6C7D"/>
              <w:left w:val="single" w:sz="4" w:space="0" w:color="8B6C7D"/>
              <w:bottom w:val="single" w:sz="4" w:space="0" w:color="8B6C7D"/>
              <w:right w:val="single" w:sz="4" w:space="0" w:color="8B6C7D"/>
            </w:tcBorders>
            <w:vAlign w:val="center"/>
          </w:tcPr>
          <w:p w14:paraId="406F863D" w14:textId="77777777" w:rsidR="004077B6" w:rsidRPr="00BD5FE0" w:rsidRDefault="004077B6" w:rsidP="002930B3">
            <w:pPr>
              <w:spacing w:before="0" w:after="240"/>
              <w:jc w:val="center"/>
            </w:pPr>
          </w:p>
        </w:tc>
        <w:tc>
          <w:tcPr>
            <w:tcW w:w="0" w:type="auto"/>
            <w:tcBorders>
              <w:top w:val="single" w:sz="4" w:space="0" w:color="8B6C7D"/>
              <w:left w:val="single" w:sz="4" w:space="0" w:color="8B6C7D"/>
              <w:bottom w:val="single" w:sz="4" w:space="0" w:color="8B6C7D"/>
              <w:right w:val="single" w:sz="4" w:space="0" w:color="8B6C7D" w:themeColor="accent1"/>
            </w:tcBorders>
            <w:vAlign w:val="center"/>
          </w:tcPr>
          <w:p w14:paraId="117DABC7" w14:textId="77777777" w:rsidR="004077B6" w:rsidRPr="00BD5FE0" w:rsidRDefault="004077B6" w:rsidP="002930B3">
            <w:pPr>
              <w:spacing w:before="0" w:after="240"/>
              <w:jc w:val="center"/>
            </w:pPr>
          </w:p>
        </w:tc>
        <w:tc>
          <w:tcPr>
            <w:tcW w:w="0" w:type="auto"/>
            <w:tcBorders>
              <w:top w:val="single" w:sz="4" w:space="0" w:color="8B6C7D"/>
              <w:left w:val="single" w:sz="4" w:space="0" w:color="8B6C7D" w:themeColor="accent1"/>
              <w:bottom w:val="single" w:sz="4" w:space="0" w:color="8B6C7D"/>
              <w:right w:val="single" w:sz="4" w:space="0" w:color="8B6C7D"/>
            </w:tcBorders>
            <w:vAlign w:val="center"/>
          </w:tcPr>
          <w:p w14:paraId="1D33AE10" w14:textId="77777777" w:rsidR="004077B6" w:rsidRPr="00BD5FE0" w:rsidRDefault="004077B6" w:rsidP="002930B3">
            <w:pPr>
              <w:spacing w:before="0" w:after="240"/>
              <w:jc w:val="center"/>
            </w:pPr>
          </w:p>
        </w:tc>
      </w:tr>
      <w:tr w:rsidR="004077B6" w:rsidRPr="00BD5FE0" w14:paraId="7A1D3F07" w14:textId="77777777" w:rsidTr="002930B3">
        <w:trPr>
          <w:trHeight w:val="20"/>
        </w:trPr>
        <w:tc>
          <w:tcPr>
            <w:tcW w:w="0" w:type="auto"/>
            <w:tcBorders>
              <w:top w:val="single" w:sz="4" w:space="0" w:color="8B6C7D"/>
              <w:left w:val="single" w:sz="4" w:space="0" w:color="8B6C7D"/>
              <w:bottom w:val="single" w:sz="4" w:space="0" w:color="8B6C7D"/>
              <w:right w:val="single" w:sz="4" w:space="0" w:color="8B6C7D" w:themeColor="accent1"/>
            </w:tcBorders>
            <w:vAlign w:val="center"/>
          </w:tcPr>
          <w:p w14:paraId="161CA6FF" w14:textId="77777777" w:rsidR="004077B6" w:rsidRPr="00BD5FE0" w:rsidRDefault="004077B6" w:rsidP="002930B3">
            <w:pPr>
              <w:spacing w:before="0" w:after="240"/>
              <w:jc w:val="center"/>
            </w:pPr>
          </w:p>
        </w:tc>
        <w:tc>
          <w:tcPr>
            <w:tcW w:w="0" w:type="auto"/>
            <w:tcBorders>
              <w:top w:val="single" w:sz="4" w:space="0" w:color="8B6C7D"/>
              <w:left w:val="single" w:sz="4" w:space="0" w:color="8B6C7D" w:themeColor="accent1"/>
              <w:bottom w:val="single" w:sz="4" w:space="0" w:color="8B6C7D"/>
              <w:right w:val="single" w:sz="4" w:space="0" w:color="8B6C7D"/>
            </w:tcBorders>
            <w:vAlign w:val="center"/>
          </w:tcPr>
          <w:p w14:paraId="643F3497" w14:textId="77777777" w:rsidR="004077B6" w:rsidRPr="00BD5FE0" w:rsidRDefault="004077B6" w:rsidP="002930B3">
            <w:pPr>
              <w:spacing w:before="0" w:after="240"/>
              <w:jc w:val="center"/>
            </w:pPr>
          </w:p>
        </w:tc>
        <w:tc>
          <w:tcPr>
            <w:tcW w:w="0" w:type="auto"/>
            <w:tcBorders>
              <w:top w:val="single" w:sz="4" w:space="0" w:color="8B6C7D"/>
              <w:left w:val="single" w:sz="4" w:space="0" w:color="8B6C7D"/>
              <w:bottom w:val="single" w:sz="4" w:space="0" w:color="8B6C7D"/>
              <w:right w:val="single" w:sz="4" w:space="0" w:color="8B6C7D"/>
            </w:tcBorders>
            <w:vAlign w:val="center"/>
          </w:tcPr>
          <w:p w14:paraId="67D16849" w14:textId="77777777" w:rsidR="004077B6" w:rsidRPr="00BD5FE0" w:rsidRDefault="004077B6" w:rsidP="002930B3">
            <w:pPr>
              <w:spacing w:before="0" w:after="240"/>
              <w:jc w:val="center"/>
            </w:pPr>
          </w:p>
        </w:tc>
        <w:tc>
          <w:tcPr>
            <w:tcW w:w="0" w:type="auto"/>
            <w:tcBorders>
              <w:top w:val="single" w:sz="4" w:space="0" w:color="8B6C7D"/>
              <w:left w:val="single" w:sz="4" w:space="0" w:color="8B6C7D"/>
              <w:bottom w:val="single" w:sz="4" w:space="0" w:color="8B6C7D"/>
              <w:right w:val="single" w:sz="4" w:space="0" w:color="8B6C7D" w:themeColor="accent1"/>
            </w:tcBorders>
            <w:vAlign w:val="center"/>
          </w:tcPr>
          <w:p w14:paraId="679A93C8" w14:textId="77777777" w:rsidR="004077B6" w:rsidRPr="00BD5FE0" w:rsidRDefault="004077B6" w:rsidP="002930B3">
            <w:pPr>
              <w:spacing w:before="0" w:after="240"/>
              <w:jc w:val="center"/>
            </w:pPr>
          </w:p>
        </w:tc>
        <w:tc>
          <w:tcPr>
            <w:tcW w:w="0" w:type="auto"/>
            <w:tcBorders>
              <w:top w:val="single" w:sz="4" w:space="0" w:color="8B6C7D"/>
              <w:left w:val="single" w:sz="4" w:space="0" w:color="8B6C7D" w:themeColor="accent1"/>
              <w:bottom w:val="single" w:sz="4" w:space="0" w:color="8B6C7D"/>
              <w:right w:val="single" w:sz="4" w:space="0" w:color="8B6C7D"/>
            </w:tcBorders>
            <w:vAlign w:val="center"/>
          </w:tcPr>
          <w:p w14:paraId="302442A3" w14:textId="77777777" w:rsidR="004077B6" w:rsidRPr="00BD5FE0" w:rsidRDefault="004077B6" w:rsidP="002930B3">
            <w:pPr>
              <w:spacing w:before="0" w:after="240"/>
              <w:jc w:val="center"/>
            </w:pPr>
          </w:p>
        </w:tc>
      </w:tr>
      <w:tr w:rsidR="004077B6" w:rsidRPr="00BD5FE0" w14:paraId="39CD350F" w14:textId="77777777" w:rsidTr="00DF3460">
        <w:trPr>
          <w:trHeight w:val="20"/>
        </w:trPr>
        <w:tc>
          <w:tcPr>
            <w:tcW w:w="0" w:type="auto"/>
            <w:tcBorders>
              <w:top w:val="single" w:sz="4" w:space="0" w:color="8B6C7D"/>
              <w:left w:val="single" w:sz="4" w:space="0" w:color="8B6C7D"/>
              <w:bottom w:val="single" w:sz="4" w:space="0" w:color="8B6C7D" w:themeColor="accent1"/>
              <w:right w:val="single" w:sz="4" w:space="0" w:color="8B6C7D" w:themeColor="accent1"/>
            </w:tcBorders>
            <w:vAlign w:val="center"/>
          </w:tcPr>
          <w:p w14:paraId="4F07EB40" w14:textId="77777777" w:rsidR="004077B6" w:rsidRPr="00BD5FE0" w:rsidRDefault="004077B6" w:rsidP="002930B3">
            <w:pPr>
              <w:spacing w:before="0" w:after="240"/>
              <w:jc w:val="center"/>
            </w:pPr>
          </w:p>
        </w:tc>
        <w:tc>
          <w:tcPr>
            <w:tcW w:w="0" w:type="auto"/>
            <w:tcBorders>
              <w:top w:val="single" w:sz="4" w:space="0" w:color="8B6C7D"/>
              <w:left w:val="single" w:sz="4" w:space="0" w:color="8B6C7D" w:themeColor="accent1"/>
              <w:bottom w:val="single" w:sz="4" w:space="0" w:color="8B6C7D" w:themeColor="accent1"/>
              <w:right w:val="single" w:sz="4" w:space="0" w:color="8B6C7D"/>
            </w:tcBorders>
            <w:vAlign w:val="center"/>
          </w:tcPr>
          <w:p w14:paraId="7DD8CBE4" w14:textId="77777777" w:rsidR="004077B6" w:rsidRPr="00BD5FE0" w:rsidRDefault="004077B6" w:rsidP="002930B3">
            <w:pPr>
              <w:spacing w:before="0" w:after="240"/>
              <w:jc w:val="center"/>
            </w:pPr>
          </w:p>
        </w:tc>
        <w:tc>
          <w:tcPr>
            <w:tcW w:w="0" w:type="auto"/>
            <w:tcBorders>
              <w:top w:val="single" w:sz="4" w:space="0" w:color="8B6C7D"/>
              <w:left w:val="single" w:sz="4" w:space="0" w:color="8B6C7D"/>
              <w:bottom w:val="single" w:sz="4" w:space="0" w:color="8B6C7D" w:themeColor="accent1"/>
              <w:right w:val="single" w:sz="4" w:space="0" w:color="8B6C7D"/>
            </w:tcBorders>
            <w:vAlign w:val="center"/>
          </w:tcPr>
          <w:p w14:paraId="0112DB46" w14:textId="77777777" w:rsidR="004077B6" w:rsidRPr="00BD5FE0" w:rsidRDefault="004077B6" w:rsidP="002930B3">
            <w:pPr>
              <w:spacing w:before="0" w:after="240"/>
              <w:jc w:val="center"/>
            </w:pPr>
          </w:p>
        </w:tc>
        <w:tc>
          <w:tcPr>
            <w:tcW w:w="0" w:type="auto"/>
            <w:tcBorders>
              <w:top w:val="single" w:sz="4" w:space="0" w:color="8B6C7D"/>
              <w:left w:val="single" w:sz="4" w:space="0" w:color="8B6C7D"/>
              <w:bottom w:val="single" w:sz="4" w:space="0" w:color="8B6C7D" w:themeColor="accent1"/>
              <w:right w:val="single" w:sz="4" w:space="0" w:color="8B6C7D" w:themeColor="accent1"/>
            </w:tcBorders>
            <w:vAlign w:val="center"/>
          </w:tcPr>
          <w:p w14:paraId="4B72C034" w14:textId="77777777" w:rsidR="004077B6" w:rsidRPr="00BD5FE0" w:rsidRDefault="004077B6" w:rsidP="002930B3">
            <w:pPr>
              <w:spacing w:before="0" w:after="240"/>
              <w:jc w:val="center"/>
            </w:pPr>
          </w:p>
        </w:tc>
        <w:tc>
          <w:tcPr>
            <w:tcW w:w="0" w:type="auto"/>
            <w:tcBorders>
              <w:top w:val="single" w:sz="4" w:space="0" w:color="8B6C7D"/>
              <w:left w:val="single" w:sz="4" w:space="0" w:color="8B6C7D" w:themeColor="accent1"/>
              <w:bottom w:val="single" w:sz="4" w:space="0" w:color="8B6C7D" w:themeColor="accent1"/>
              <w:right w:val="single" w:sz="4" w:space="0" w:color="8B6C7D"/>
            </w:tcBorders>
            <w:vAlign w:val="center"/>
          </w:tcPr>
          <w:p w14:paraId="0C447871" w14:textId="77777777" w:rsidR="004077B6" w:rsidRPr="00BD5FE0" w:rsidRDefault="004077B6" w:rsidP="002930B3">
            <w:pPr>
              <w:spacing w:before="0" w:after="240"/>
              <w:jc w:val="center"/>
            </w:pPr>
          </w:p>
        </w:tc>
      </w:tr>
      <w:tr w:rsidR="004077B6" w:rsidRPr="00BD5FE0" w14:paraId="73A963E4" w14:textId="77777777" w:rsidTr="00DF3460">
        <w:trPr>
          <w:trHeight w:val="20"/>
        </w:trPr>
        <w:tc>
          <w:tcPr>
            <w:tcW w:w="0" w:type="auto"/>
            <w:tcBorders>
              <w:top w:val="single" w:sz="4" w:space="0" w:color="8B6C7D" w:themeColor="accent1"/>
              <w:left w:val="single" w:sz="4" w:space="0" w:color="8B6C7D" w:themeColor="accent1"/>
              <w:bottom w:val="single" w:sz="4" w:space="0" w:color="8B6C7D" w:themeColor="accent1"/>
              <w:right w:val="single" w:sz="4" w:space="0" w:color="8B6C7D" w:themeColor="accent1"/>
            </w:tcBorders>
            <w:vAlign w:val="center"/>
          </w:tcPr>
          <w:p w14:paraId="10794829" w14:textId="77777777" w:rsidR="004077B6" w:rsidRPr="00BD5FE0" w:rsidRDefault="004077B6" w:rsidP="002930B3">
            <w:pPr>
              <w:spacing w:before="0" w:after="240"/>
              <w:jc w:val="center"/>
            </w:pPr>
          </w:p>
        </w:tc>
        <w:tc>
          <w:tcPr>
            <w:tcW w:w="0" w:type="auto"/>
            <w:tcBorders>
              <w:top w:val="single" w:sz="4" w:space="0" w:color="8B6C7D" w:themeColor="accent1"/>
              <w:left w:val="single" w:sz="4" w:space="0" w:color="8B6C7D" w:themeColor="accent1"/>
              <w:bottom w:val="single" w:sz="4" w:space="0" w:color="8B6C7D" w:themeColor="accent1"/>
              <w:right w:val="single" w:sz="4" w:space="0" w:color="8B6C7D" w:themeColor="accent1"/>
            </w:tcBorders>
            <w:vAlign w:val="center"/>
          </w:tcPr>
          <w:p w14:paraId="17D1F9DB" w14:textId="77777777" w:rsidR="004077B6" w:rsidRPr="00BD5FE0" w:rsidRDefault="004077B6" w:rsidP="002930B3">
            <w:pPr>
              <w:spacing w:before="0" w:after="240"/>
              <w:jc w:val="center"/>
            </w:pPr>
          </w:p>
        </w:tc>
        <w:tc>
          <w:tcPr>
            <w:tcW w:w="0" w:type="auto"/>
            <w:tcBorders>
              <w:top w:val="single" w:sz="4" w:space="0" w:color="8B6C7D" w:themeColor="accent1"/>
              <w:left w:val="single" w:sz="4" w:space="0" w:color="8B6C7D" w:themeColor="accent1"/>
              <w:bottom w:val="single" w:sz="4" w:space="0" w:color="8B6C7D" w:themeColor="accent1"/>
              <w:right w:val="single" w:sz="4" w:space="0" w:color="8B6C7D" w:themeColor="accent1"/>
            </w:tcBorders>
            <w:vAlign w:val="center"/>
          </w:tcPr>
          <w:p w14:paraId="6D6AF96F" w14:textId="77777777" w:rsidR="004077B6" w:rsidRPr="00BD5FE0" w:rsidRDefault="004077B6" w:rsidP="002930B3">
            <w:pPr>
              <w:spacing w:before="0" w:after="240"/>
              <w:jc w:val="center"/>
            </w:pPr>
          </w:p>
        </w:tc>
        <w:tc>
          <w:tcPr>
            <w:tcW w:w="0" w:type="auto"/>
            <w:tcBorders>
              <w:top w:val="single" w:sz="4" w:space="0" w:color="8B6C7D" w:themeColor="accent1"/>
              <w:left w:val="single" w:sz="4" w:space="0" w:color="8B6C7D" w:themeColor="accent1"/>
              <w:bottom w:val="single" w:sz="4" w:space="0" w:color="8B6C7D" w:themeColor="accent1"/>
              <w:right w:val="single" w:sz="4" w:space="0" w:color="8B6C7D" w:themeColor="accent1"/>
            </w:tcBorders>
            <w:vAlign w:val="center"/>
          </w:tcPr>
          <w:p w14:paraId="3BEFFDFA" w14:textId="77777777" w:rsidR="004077B6" w:rsidRPr="00BD5FE0" w:rsidRDefault="004077B6" w:rsidP="002930B3">
            <w:pPr>
              <w:spacing w:before="0" w:after="240"/>
              <w:jc w:val="center"/>
            </w:pPr>
          </w:p>
        </w:tc>
        <w:tc>
          <w:tcPr>
            <w:tcW w:w="0" w:type="auto"/>
            <w:tcBorders>
              <w:top w:val="single" w:sz="4" w:space="0" w:color="8B6C7D" w:themeColor="accent1"/>
              <w:left w:val="single" w:sz="4" w:space="0" w:color="8B6C7D" w:themeColor="accent1"/>
              <w:bottom w:val="single" w:sz="4" w:space="0" w:color="8B6C7D" w:themeColor="accent1"/>
              <w:right w:val="single" w:sz="4" w:space="0" w:color="8B6C7D" w:themeColor="accent1"/>
            </w:tcBorders>
            <w:vAlign w:val="center"/>
          </w:tcPr>
          <w:p w14:paraId="00EF33F8" w14:textId="77777777" w:rsidR="004077B6" w:rsidRPr="00BD5FE0" w:rsidRDefault="004077B6" w:rsidP="002930B3">
            <w:pPr>
              <w:spacing w:before="0" w:after="240"/>
              <w:jc w:val="center"/>
            </w:pPr>
          </w:p>
        </w:tc>
      </w:tr>
    </w:tbl>
    <w:p w14:paraId="7A3BE992" w14:textId="77777777" w:rsidR="004077B6" w:rsidRPr="00BD5FE0" w:rsidRDefault="004077B6" w:rsidP="00777DD8">
      <w:pPr>
        <w:spacing w:before="0" w:after="240"/>
        <w:jc w:val="both"/>
      </w:pPr>
    </w:p>
    <w:p w14:paraId="677C7801" w14:textId="77777777" w:rsidR="004077B6" w:rsidRPr="00EB7926" w:rsidRDefault="004077B6" w:rsidP="00512DD9">
      <w:pPr>
        <w:pStyle w:val="Paragraphedeliste"/>
        <w:numPr>
          <w:ilvl w:val="0"/>
          <w:numId w:val="16"/>
        </w:numPr>
        <w:spacing w:before="0" w:after="240"/>
        <w:jc w:val="both"/>
        <w:rPr>
          <w:color w:val="8B6C7D" w:themeColor="accent1"/>
          <w:u w:val="single"/>
        </w:rPr>
      </w:pPr>
      <w:r w:rsidRPr="00EB7926">
        <w:rPr>
          <w:color w:val="8B6C7D" w:themeColor="accent1"/>
          <w:u w:val="single"/>
        </w:rPr>
        <w:t>2</w:t>
      </w:r>
      <w:r w:rsidRPr="00EB7926">
        <w:rPr>
          <w:color w:val="8B6C7D" w:themeColor="accent1"/>
          <w:u w:val="single"/>
          <w:vertAlign w:val="superscript"/>
        </w:rPr>
        <w:t>ème</w:t>
      </w:r>
      <w:r w:rsidRPr="00EB7926">
        <w:rPr>
          <w:color w:val="8B6C7D" w:themeColor="accent1"/>
          <w:u w:val="single"/>
        </w:rPr>
        <w:t xml:space="preserve"> étape</w:t>
      </w:r>
    </w:p>
    <w:p w14:paraId="11BFE31D" w14:textId="623320D0" w:rsidR="004077B6" w:rsidRPr="00BD5FE0" w:rsidRDefault="004077B6" w:rsidP="009D01BA">
      <w:pPr>
        <w:spacing w:before="0" w:after="240"/>
        <w:jc w:val="both"/>
        <w:rPr>
          <w:b/>
          <w:color w:val="8B6C7D"/>
          <w:shd w:val="clear" w:color="BAA6B0" w:fill="BAA6B0"/>
        </w:rPr>
      </w:pPr>
      <w:r w:rsidRPr="00BD5FE0">
        <w:t xml:space="preserve">L’apprenant </w:t>
      </w:r>
      <w:r w:rsidRPr="00BD5FE0">
        <w:rPr>
          <w:b/>
        </w:rPr>
        <w:t>s’auto-positionne</w:t>
      </w:r>
      <w:r w:rsidRPr="00BD5FE0">
        <w:t xml:space="preserve">. Au cours du positionnement ou à sa suite, </w:t>
      </w:r>
      <w:r w:rsidRPr="00BD5FE0">
        <w:rPr>
          <w:b/>
        </w:rPr>
        <w:t>un échange avec l’encadrant et/ou le formateur AFEST</w:t>
      </w:r>
      <w:r w:rsidRPr="00BD5FE0">
        <w:t xml:space="preserve"> est réalisé. Cet échange permettra à l’apprenant de parler de son expérience et à l’encadrant/formateur AFEST de parler des particularités du poste sur lequel il va être formé de manière à repérer les similitudes et différences entre l’expérience acquise par l’apprenant et les compétences attendues par la situation de travail.</w:t>
      </w:r>
      <w:r w:rsidRPr="00BD5FE0">
        <w:br w:type="page"/>
      </w:r>
    </w:p>
    <w:p w14:paraId="5C090C8B" w14:textId="77777777" w:rsidR="004077B6" w:rsidRPr="00BD5FE0" w:rsidRDefault="004077B6" w:rsidP="001C5F98">
      <w:pPr>
        <w:pStyle w:val="Titre3"/>
        <w:numPr>
          <w:ilvl w:val="2"/>
          <w:numId w:val="3"/>
        </w:numPr>
        <w:spacing w:before="0" w:after="240"/>
        <w:sectPr w:rsidR="004077B6" w:rsidRPr="00BD5FE0" w:rsidSect="004077B6">
          <w:pgSz w:w="16838" w:h="11906" w:orient="landscape" w:code="9"/>
          <w:pgMar w:top="851" w:right="851" w:bottom="907" w:left="851" w:header="709" w:footer="709" w:gutter="0"/>
          <w:cols w:space="708"/>
          <w:docGrid w:linePitch="360"/>
        </w:sectPr>
      </w:pPr>
    </w:p>
    <w:p w14:paraId="6A46391F" w14:textId="5DB8B0D6" w:rsidR="00B33CC4" w:rsidRPr="00656AFE" w:rsidRDefault="00F67914" w:rsidP="00656AFE">
      <w:pPr>
        <w:pStyle w:val="Titre3Via"/>
        <w:numPr>
          <w:ilvl w:val="0"/>
          <w:numId w:val="0"/>
        </w:numPr>
        <w:spacing w:before="0" w:after="240" w:line="360" w:lineRule="auto"/>
        <w:ind w:left="284" w:firstLine="284"/>
        <w:rPr>
          <w:color w:val="8B6C7D" w:themeColor="accent1"/>
        </w:rPr>
      </w:pPr>
      <w:bookmarkStart w:id="101" w:name="_Protocole_Individuel_de"/>
      <w:bookmarkStart w:id="102" w:name="_Toc80873960"/>
      <w:bookmarkStart w:id="103" w:name="_Ref95857633"/>
      <w:bookmarkStart w:id="104" w:name="_Toc140757358"/>
      <w:bookmarkEnd w:id="101"/>
      <w:r w:rsidRPr="00656AFE">
        <w:rPr>
          <w:color w:val="8B6C7D" w:themeColor="accent1"/>
        </w:rPr>
        <w:lastRenderedPageBreak/>
        <w:t xml:space="preserve">E. </w:t>
      </w:r>
      <w:r w:rsidR="00B33CC4" w:rsidRPr="00656AFE">
        <w:rPr>
          <w:color w:val="8B6C7D" w:themeColor="accent1"/>
        </w:rPr>
        <w:t>Protocole Individuel de Formation (PIF)</w:t>
      </w:r>
      <w:bookmarkEnd w:id="102"/>
      <w:bookmarkEnd w:id="103"/>
      <w:bookmarkEnd w:id="104"/>
    </w:p>
    <w:p w14:paraId="70ACA20B" w14:textId="133F8390" w:rsidR="00B33CC4" w:rsidRPr="00EB0C30" w:rsidRDefault="008F1960" w:rsidP="008F1960">
      <w:pPr>
        <w:pStyle w:val="Titre4"/>
        <w:numPr>
          <w:ilvl w:val="0"/>
          <w:numId w:val="0"/>
        </w:numPr>
        <w:spacing w:before="0" w:after="240"/>
        <w:ind w:left="284" w:firstLine="284"/>
      </w:pPr>
      <w:bookmarkStart w:id="105" w:name="_Toc79738939"/>
      <w:bookmarkStart w:id="106" w:name="_Toc79759281"/>
      <w:bookmarkStart w:id="107" w:name="_Toc79759368"/>
      <w:r>
        <w:t xml:space="preserve">1. </w:t>
      </w:r>
      <w:r w:rsidR="00B33CC4" w:rsidRPr="00EB0C30">
        <w:t>De quoi parle-t-on ?</w:t>
      </w:r>
      <w:bookmarkEnd w:id="105"/>
      <w:bookmarkEnd w:id="106"/>
      <w:bookmarkEnd w:id="107"/>
    </w:p>
    <w:p w14:paraId="29D165AD" w14:textId="6C36335E" w:rsidR="00B33CC4" w:rsidRPr="00BD5FE0" w:rsidRDefault="00B33CC4" w:rsidP="00C35F45">
      <w:pPr>
        <w:spacing w:before="0" w:after="240"/>
      </w:pPr>
      <w:r w:rsidRPr="00BD5FE0">
        <w:t xml:space="preserve">Il s’agit d’un </w:t>
      </w:r>
      <w:r w:rsidRPr="001F584E">
        <w:rPr>
          <w:b/>
          <w:bCs/>
        </w:rPr>
        <w:t>contrat</w:t>
      </w:r>
      <w:r w:rsidRPr="00BD5FE0">
        <w:t xml:space="preserve"> entre l’apprenant, le formateur</w:t>
      </w:r>
      <w:r w:rsidR="001F584E">
        <w:t xml:space="preserve"> interne, le prestataire externe</w:t>
      </w:r>
      <w:r w:rsidRPr="00BD5FE0">
        <w:t>, et éventuellement le responsable de la formation</w:t>
      </w:r>
      <w:r w:rsidR="001F584E">
        <w:t xml:space="preserve"> en entreprise</w:t>
      </w:r>
      <w:r w:rsidRPr="00BD5FE0">
        <w:t>.</w:t>
      </w:r>
    </w:p>
    <w:p w14:paraId="6136640E" w14:textId="77777777" w:rsidR="00B33CC4" w:rsidRPr="00BD5FE0" w:rsidRDefault="00B33CC4" w:rsidP="00C35F45">
      <w:pPr>
        <w:spacing w:before="0" w:after="240"/>
      </w:pPr>
      <w:r w:rsidRPr="00BD5FE0">
        <w:t xml:space="preserve">Celui-ci rassemble toutes les conditions et les informations relatives à l’apprentissage et aux supports pédagogiques. </w:t>
      </w:r>
      <w:sdt>
        <w:sdtPr>
          <w:tag w:val="goog_rdk_2"/>
          <w:id w:val="1259947839"/>
          <w:showingPlcHdr/>
        </w:sdtPr>
        <w:sdtEndPr/>
        <w:sdtContent>
          <w:r w:rsidRPr="00BD5FE0">
            <w:t xml:space="preserve">     </w:t>
          </w:r>
        </w:sdtContent>
      </w:sdt>
    </w:p>
    <w:p w14:paraId="7EA94E7D" w14:textId="06A6E66F" w:rsidR="00B33CC4" w:rsidRPr="00EB0C30" w:rsidRDefault="008F1960" w:rsidP="008F1960">
      <w:pPr>
        <w:pStyle w:val="Titre4"/>
        <w:numPr>
          <w:ilvl w:val="0"/>
          <w:numId w:val="0"/>
        </w:numPr>
        <w:spacing w:before="0" w:after="240"/>
        <w:ind w:left="284" w:firstLine="284"/>
      </w:pPr>
      <w:bookmarkStart w:id="108" w:name="_Toc79738940"/>
      <w:bookmarkStart w:id="109" w:name="_Toc79759282"/>
      <w:bookmarkStart w:id="110" w:name="_Toc79759369"/>
      <w:r>
        <w:t xml:space="preserve">2. </w:t>
      </w:r>
      <w:r w:rsidR="00B33CC4" w:rsidRPr="00EB0C30">
        <w:t>Pour quels objectifs ?</w:t>
      </w:r>
      <w:bookmarkEnd w:id="108"/>
      <w:bookmarkEnd w:id="109"/>
      <w:bookmarkEnd w:id="110"/>
    </w:p>
    <w:p w14:paraId="403516B5" w14:textId="77777777" w:rsidR="00B33CC4" w:rsidRPr="00BD5FE0" w:rsidRDefault="00B33CC4" w:rsidP="00C35F45">
      <w:pPr>
        <w:spacing w:before="0" w:after="240"/>
      </w:pPr>
      <w:r w:rsidRPr="00BD5FE0">
        <w:t xml:space="preserve">Ce document a pour but de </w:t>
      </w:r>
      <w:r w:rsidRPr="001F584E">
        <w:rPr>
          <w:b/>
          <w:bCs/>
        </w:rPr>
        <w:t>définir les actions et les responsabilités de chacun au sein de la formation ainsi que les modalités</w:t>
      </w:r>
      <w:r w:rsidRPr="00BD5FE0">
        <w:t>. L’établissement d’un PIF a pour objet de sécuriser le dispositif de formation mis en place. Bien que non obligatoire, certains financeurs considèrent que le PIF signé entre l’organisme de formation et l’apprenant demeure une bonne pratique et reste un bon moyen d’impliquer l’apprenant dans sa future formation.</w:t>
      </w:r>
    </w:p>
    <w:p w14:paraId="4FB4FCFD" w14:textId="4BE2EFDD" w:rsidR="00B33CC4" w:rsidRPr="00EB0C30" w:rsidRDefault="008F1960" w:rsidP="008F1960">
      <w:pPr>
        <w:pStyle w:val="Titre4"/>
        <w:numPr>
          <w:ilvl w:val="0"/>
          <w:numId w:val="0"/>
        </w:numPr>
        <w:spacing w:before="0" w:after="240"/>
        <w:ind w:left="284" w:firstLine="284"/>
      </w:pPr>
      <w:bookmarkStart w:id="111" w:name="_Toc79738941"/>
      <w:bookmarkStart w:id="112" w:name="_Toc79759283"/>
      <w:bookmarkStart w:id="113" w:name="_Toc79759370"/>
      <w:r>
        <w:t xml:space="preserve">3. </w:t>
      </w:r>
      <w:r w:rsidR="00B33CC4" w:rsidRPr="00EB0C30">
        <w:t>Qui le rédige et le signe ?</w:t>
      </w:r>
      <w:bookmarkEnd w:id="111"/>
      <w:bookmarkEnd w:id="112"/>
      <w:bookmarkEnd w:id="113"/>
    </w:p>
    <w:p w14:paraId="6D5A4A94" w14:textId="7CF887F5" w:rsidR="00B33CC4" w:rsidRPr="00BD5FE0" w:rsidRDefault="00B33CC4" w:rsidP="00C35F45">
      <w:pPr>
        <w:spacing w:before="0" w:after="240"/>
      </w:pPr>
      <w:r w:rsidRPr="00BD5FE0">
        <w:t>L</w:t>
      </w:r>
      <w:r w:rsidR="001F584E">
        <w:t>e prestataire externe</w:t>
      </w:r>
      <w:r w:rsidRPr="00BD5FE0">
        <w:t xml:space="preserve"> le rédige, et le signe. L’apprenant et le formateur</w:t>
      </w:r>
      <w:r w:rsidR="001F584E">
        <w:t xml:space="preserve"> interne</w:t>
      </w:r>
      <w:r w:rsidRPr="00BD5FE0">
        <w:t xml:space="preserve"> le signent également, tout comme – éventuellement – le responsable de la formation</w:t>
      </w:r>
      <w:r w:rsidR="001F584E">
        <w:t xml:space="preserve"> en entreprise</w:t>
      </w:r>
      <w:r w:rsidRPr="00BD5FE0">
        <w:t>.</w:t>
      </w:r>
    </w:p>
    <w:p w14:paraId="3BEBF359" w14:textId="5C18CC52" w:rsidR="00B33CC4" w:rsidRPr="00EB0C30" w:rsidRDefault="008F1960" w:rsidP="008F1960">
      <w:pPr>
        <w:pStyle w:val="Titre4"/>
        <w:numPr>
          <w:ilvl w:val="0"/>
          <w:numId w:val="0"/>
        </w:numPr>
        <w:spacing w:before="0" w:after="240"/>
        <w:ind w:left="284" w:firstLine="284"/>
      </w:pPr>
      <w:bookmarkStart w:id="114" w:name="_Toc79738942"/>
      <w:bookmarkStart w:id="115" w:name="_Toc79759284"/>
      <w:bookmarkStart w:id="116" w:name="_Toc79759371"/>
      <w:r>
        <w:t xml:space="preserve">4. </w:t>
      </w:r>
      <w:r w:rsidR="00B33CC4" w:rsidRPr="00EB0C30">
        <w:t>Avec quels supports ou ressources ?</w:t>
      </w:r>
      <w:bookmarkEnd w:id="114"/>
      <w:bookmarkEnd w:id="115"/>
      <w:bookmarkEnd w:id="116"/>
    </w:p>
    <w:p w14:paraId="65E3603E" w14:textId="77777777" w:rsidR="00B33CC4" w:rsidRPr="00BD5FE0" w:rsidRDefault="00B33CC4" w:rsidP="00C35F45">
      <w:pPr>
        <w:spacing w:before="0" w:after="240"/>
      </w:pPr>
      <w:r w:rsidRPr="00BD5FE0">
        <w:t>Les parties prenantes peuvent utiliser le modèle ci-joint ou en construire un par eux-mêmes. Idéalement, le PIF doit rassembler les informations suivantes :</w:t>
      </w:r>
    </w:p>
    <w:p w14:paraId="5EF00C3A" w14:textId="77777777" w:rsidR="00B33CC4" w:rsidRPr="00BD5FE0" w:rsidRDefault="00B33CC4" w:rsidP="00C35F45">
      <w:pPr>
        <w:numPr>
          <w:ilvl w:val="0"/>
          <w:numId w:val="13"/>
        </w:numPr>
        <w:pBdr>
          <w:top w:val="nil"/>
          <w:left w:val="nil"/>
          <w:bottom w:val="nil"/>
          <w:right w:val="nil"/>
          <w:between w:val="nil"/>
        </w:pBdr>
        <w:autoSpaceDE/>
        <w:autoSpaceDN/>
        <w:adjustRightInd/>
        <w:spacing w:before="0" w:line="259" w:lineRule="auto"/>
        <w:ind w:left="1134"/>
        <w:textAlignment w:val="auto"/>
      </w:pPr>
      <w:r w:rsidRPr="00BD5FE0">
        <w:rPr>
          <w:rFonts w:eastAsia="Calibri"/>
        </w:rPr>
        <w:t>Intitulé de la formation et des modules</w:t>
      </w:r>
    </w:p>
    <w:p w14:paraId="3A1207E1" w14:textId="77777777" w:rsidR="00B33CC4" w:rsidRPr="00BD5FE0" w:rsidRDefault="00B33CC4" w:rsidP="00C35F45">
      <w:pPr>
        <w:numPr>
          <w:ilvl w:val="0"/>
          <w:numId w:val="13"/>
        </w:numPr>
        <w:pBdr>
          <w:top w:val="nil"/>
          <w:left w:val="nil"/>
          <w:bottom w:val="nil"/>
          <w:right w:val="nil"/>
          <w:between w:val="nil"/>
        </w:pBdr>
        <w:autoSpaceDE/>
        <w:autoSpaceDN/>
        <w:adjustRightInd/>
        <w:spacing w:before="0" w:line="259" w:lineRule="auto"/>
        <w:ind w:left="1134"/>
        <w:textAlignment w:val="auto"/>
      </w:pPr>
      <w:r w:rsidRPr="00BD5FE0">
        <w:rPr>
          <w:rFonts w:eastAsia="Calibri"/>
        </w:rPr>
        <w:t>Objectifs pédagogiques</w:t>
      </w:r>
    </w:p>
    <w:p w14:paraId="60C51169" w14:textId="77777777" w:rsidR="00B33CC4" w:rsidRPr="00BD5FE0" w:rsidRDefault="00B33CC4" w:rsidP="00C35F45">
      <w:pPr>
        <w:numPr>
          <w:ilvl w:val="0"/>
          <w:numId w:val="13"/>
        </w:numPr>
        <w:pBdr>
          <w:top w:val="nil"/>
          <w:left w:val="nil"/>
          <w:bottom w:val="nil"/>
          <w:right w:val="nil"/>
          <w:between w:val="nil"/>
        </w:pBdr>
        <w:autoSpaceDE/>
        <w:autoSpaceDN/>
        <w:adjustRightInd/>
        <w:spacing w:before="0" w:line="259" w:lineRule="auto"/>
        <w:ind w:left="1134"/>
        <w:textAlignment w:val="auto"/>
      </w:pPr>
      <w:r w:rsidRPr="00BD5FE0">
        <w:rPr>
          <w:rFonts w:eastAsia="Calibri"/>
        </w:rPr>
        <w:t>Durée et date de la formation</w:t>
      </w:r>
    </w:p>
    <w:p w14:paraId="0339DEB6" w14:textId="2D0E9A47" w:rsidR="00B33CC4" w:rsidRPr="00BD5FE0" w:rsidRDefault="00B33CC4" w:rsidP="00C35F45">
      <w:pPr>
        <w:numPr>
          <w:ilvl w:val="0"/>
          <w:numId w:val="13"/>
        </w:numPr>
        <w:pBdr>
          <w:top w:val="nil"/>
          <w:left w:val="nil"/>
          <w:bottom w:val="nil"/>
          <w:right w:val="nil"/>
          <w:between w:val="nil"/>
        </w:pBdr>
        <w:autoSpaceDE/>
        <w:autoSpaceDN/>
        <w:adjustRightInd/>
        <w:spacing w:before="0" w:line="259" w:lineRule="auto"/>
        <w:ind w:left="1134"/>
        <w:textAlignment w:val="auto"/>
      </w:pPr>
      <w:r w:rsidRPr="00BD5FE0">
        <w:rPr>
          <w:rFonts w:eastAsia="Calibri"/>
        </w:rPr>
        <w:t>Conditions d’accès à la formation (</w:t>
      </w:r>
      <w:r w:rsidR="00120CA9" w:rsidRPr="00BD5FE0">
        <w:rPr>
          <w:rFonts w:eastAsia="Calibri"/>
        </w:rPr>
        <w:t>prérequis</w:t>
      </w:r>
      <w:r w:rsidRPr="00BD5FE0">
        <w:rPr>
          <w:rFonts w:eastAsia="Calibri"/>
        </w:rPr>
        <w:t>)</w:t>
      </w:r>
    </w:p>
    <w:p w14:paraId="5E219F5E" w14:textId="77777777" w:rsidR="00B33CC4" w:rsidRPr="00BD5FE0" w:rsidRDefault="00B33CC4" w:rsidP="00C35F45">
      <w:pPr>
        <w:numPr>
          <w:ilvl w:val="0"/>
          <w:numId w:val="13"/>
        </w:numPr>
        <w:pBdr>
          <w:top w:val="nil"/>
          <w:left w:val="nil"/>
          <w:bottom w:val="nil"/>
          <w:right w:val="nil"/>
          <w:between w:val="nil"/>
        </w:pBdr>
        <w:autoSpaceDE/>
        <w:autoSpaceDN/>
        <w:adjustRightInd/>
        <w:spacing w:before="0" w:line="259" w:lineRule="auto"/>
        <w:ind w:left="1134"/>
        <w:textAlignment w:val="auto"/>
      </w:pPr>
      <w:r w:rsidRPr="00BD5FE0">
        <w:rPr>
          <w:rFonts w:eastAsia="Calibri"/>
        </w:rPr>
        <w:t>Modalités de réalisation de la formation</w:t>
      </w:r>
    </w:p>
    <w:p w14:paraId="4AEBBC48" w14:textId="77777777" w:rsidR="00B33CC4" w:rsidRPr="00BD5FE0" w:rsidRDefault="00B33CC4" w:rsidP="00C35F45">
      <w:pPr>
        <w:numPr>
          <w:ilvl w:val="0"/>
          <w:numId w:val="13"/>
        </w:numPr>
        <w:pBdr>
          <w:top w:val="nil"/>
          <w:left w:val="nil"/>
          <w:bottom w:val="nil"/>
          <w:right w:val="nil"/>
          <w:between w:val="nil"/>
        </w:pBdr>
        <w:autoSpaceDE/>
        <w:autoSpaceDN/>
        <w:adjustRightInd/>
        <w:spacing w:before="0" w:line="259" w:lineRule="auto"/>
        <w:ind w:left="1134"/>
        <w:textAlignment w:val="auto"/>
      </w:pPr>
      <w:r w:rsidRPr="00BD5FE0">
        <w:rPr>
          <w:rFonts w:eastAsia="Calibri"/>
        </w:rPr>
        <w:t>Modalités d’évaluation (positionnement et évaluations intermédiaires et finales)</w:t>
      </w:r>
    </w:p>
    <w:p w14:paraId="50A2EC8C" w14:textId="459F656A" w:rsidR="00B33CC4" w:rsidRPr="00BD5FE0" w:rsidRDefault="00085180" w:rsidP="00C35F45">
      <w:pPr>
        <w:numPr>
          <w:ilvl w:val="0"/>
          <w:numId w:val="13"/>
        </w:numPr>
        <w:pBdr>
          <w:top w:val="nil"/>
          <w:left w:val="nil"/>
          <w:bottom w:val="nil"/>
          <w:right w:val="nil"/>
          <w:between w:val="nil"/>
        </w:pBdr>
        <w:autoSpaceDE/>
        <w:autoSpaceDN/>
        <w:adjustRightInd/>
        <w:spacing w:before="0" w:line="259" w:lineRule="auto"/>
        <w:ind w:left="1134"/>
        <w:textAlignment w:val="auto"/>
      </w:pPr>
      <w:r w:rsidRPr="00BD5FE0">
        <w:rPr>
          <w:rFonts w:eastAsia="Calibri"/>
        </w:rPr>
        <w:t>Accompagnement pédagogique</w:t>
      </w:r>
      <w:r w:rsidR="00B33CC4" w:rsidRPr="00BD5FE0">
        <w:rPr>
          <w:rFonts w:eastAsia="Calibri"/>
        </w:rPr>
        <w:t xml:space="preserve"> et technique</w:t>
      </w:r>
    </w:p>
    <w:p w14:paraId="1559A143" w14:textId="77777777" w:rsidR="00B33CC4" w:rsidRPr="00BD5FE0" w:rsidRDefault="00B33CC4" w:rsidP="00C35F45">
      <w:pPr>
        <w:numPr>
          <w:ilvl w:val="0"/>
          <w:numId w:val="13"/>
        </w:numPr>
        <w:pBdr>
          <w:top w:val="nil"/>
          <w:left w:val="nil"/>
          <w:bottom w:val="nil"/>
          <w:right w:val="nil"/>
          <w:between w:val="nil"/>
        </w:pBdr>
        <w:autoSpaceDE/>
        <w:autoSpaceDN/>
        <w:adjustRightInd/>
        <w:spacing w:before="0" w:line="259" w:lineRule="auto"/>
        <w:ind w:left="1134"/>
        <w:textAlignment w:val="auto"/>
      </w:pPr>
      <w:r w:rsidRPr="00BD5FE0">
        <w:rPr>
          <w:rFonts w:eastAsia="Calibri"/>
        </w:rPr>
        <w:t>Délai pour répondre aux questions et aux interrogations de chacun</w:t>
      </w:r>
    </w:p>
    <w:p w14:paraId="2A8C381F" w14:textId="77777777" w:rsidR="00B33CC4" w:rsidRPr="00BD5FE0" w:rsidRDefault="00B33CC4" w:rsidP="00C35F45">
      <w:pPr>
        <w:numPr>
          <w:ilvl w:val="0"/>
          <w:numId w:val="13"/>
        </w:numPr>
        <w:pBdr>
          <w:top w:val="nil"/>
          <w:left w:val="nil"/>
          <w:bottom w:val="nil"/>
          <w:right w:val="nil"/>
          <w:between w:val="nil"/>
        </w:pBdr>
        <w:autoSpaceDE/>
        <w:autoSpaceDN/>
        <w:adjustRightInd/>
        <w:spacing w:before="0" w:line="259" w:lineRule="auto"/>
        <w:ind w:left="1134"/>
        <w:textAlignment w:val="auto"/>
      </w:pPr>
      <w:r w:rsidRPr="00BD5FE0">
        <w:rPr>
          <w:rFonts w:eastAsia="Calibri"/>
        </w:rPr>
        <w:t xml:space="preserve">L’identité des formateurs, des responsables et des professionnels qui encadrent les cours pédagogiques </w:t>
      </w:r>
    </w:p>
    <w:p w14:paraId="6051BA40" w14:textId="77777777" w:rsidR="00B33CC4" w:rsidRPr="00BD5FE0" w:rsidRDefault="00B33CC4" w:rsidP="00C35F45">
      <w:pPr>
        <w:numPr>
          <w:ilvl w:val="0"/>
          <w:numId w:val="13"/>
        </w:numPr>
        <w:pBdr>
          <w:top w:val="nil"/>
          <w:left w:val="nil"/>
          <w:bottom w:val="nil"/>
          <w:right w:val="nil"/>
          <w:between w:val="nil"/>
        </w:pBdr>
        <w:autoSpaceDE/>
        <w:autoSpaceDN/>
        <w:adjustRightInd/>
        <w:spacing w:before="0" w:line="259" w:lineRule="auto"/>
        <w:ind w:left="1134"/>
        <w:textAlignment w:val="auto"/>
      </w:pPr>
      <w:r w:rsidRPr="00BD5FE0">
        <w:rPr>
          <w:rFonts w:eastAsia="Calibri"/>
        </w:rPr>
        <w:t>L’ensemble des informations de contacts (adresse, email, numéro de téléphone, SIRET, numéro de déclaration d’activité d’organisme de formation …) du formateur, de l’organisme de formation, de l’apprenant, de l’entreprise dans laquelle est réalisée l’AFEST.</w:t>
      </w:r>
    </w:p>
    <w:p w14:paraId="3A6323E9" w14:textId="77777777" w:rsidR="00B33CC4" w:rsidRPr="00BD5FE0" w:rsidRDefault="00B33CC4" w:rsidP="00C35F45">
      <w:pPr>
        <w:numPr>
          <w:ilvl w:val="0"/>
          <w:numId w:val="13"/>
        </w:numPr>
        <w:pBdr>
          <w:top w:val="nil"/>
          <w:left w:val="nil"/>
          <w:bottom w:val="nil"/>
          <w:right w:val="nil"/>
          <w:between w:val="nil"/>
        </w:pBdr>
        <w:autoSpaceDE/>
        <w:autoSpaceDN/>
        <w:adjustRightInd/>
        <w:spacing w:before="0" w:line="259" w:lineRule="auto"/>
        <w:ind w:left="1134"/>
        <w:textAlignment w:val="auto"/>
      </w:pPr>
      <w:r w:rsidRPr="00BD5FE0">
        <w:rPr>
          <w:rFonts w:eastAsia="Calibri"/>
        </w:rPr>
        <w:t>Traitement des données personnelles</w:t>
      </w:r>
    </w:p>
    <w:p w14:paraId="08656263" w14:textId="77777777" w:rsidR="00B33CC4" w:rsidRPr="00BD5FE0" w:rsidRDefault="00B33CC4" w:rsidP="00C35F45">
      <w:pPr>
        <w:numPr>
          <w:ilvl w:val="0"/>
          <w:numId w:val="13"/>
        </w:numPr>
        <w:pBdr>
          <w:top w:val="nil"/>
          <w:left w:val="nil"/>
          <w:bottom w:val="nil"/>
          <w:right w:val="nil"/>
          <w:between w:val="nil"/>
        </w:pBdr>
        <w:autoSpaceDE/>
        <w:autoSpaceDN/>
        <w:adjustRightInd/>
        <w:spacing w:before="0" w:line="259" w:lineRule="auto"/>
        <w:ind w:left="1134"/>
        <w:textAlignment w:val="auto"/>
      </w:pPr>
      <w:r w:rsidRPr="00BD5FE0">
        <w:rPr>
          <w:rFonts w:eastAsia="Calibri"/>
        </w:rPr>
        <w:t>Engagements de chaque partie</w:t>
      </w:r>
    </w:p>
    <w:p w14:paraId="347C210B" w14:textId="0F02608A" w:rsidR="00B33CC4" w:rsidRPr="00085180" w:rsidRDefault="00B33CC4" w:rsidP="00C35F45">
      <w:pPr>
        <w:numPr>
          <w:ilvl w:val="0"/>
          <w:numId w:val="13"/>
        </w:numPr>
        <w:pBdr>
          <w:top w:val="nil"/>
          <w:left w:val="nil"/>
          <w:bottom w:val="nil"/>
          <w:right w:val="nil"/>
          <w:between w:val="nil"/>
        </w:pBdr>
        <w:autoSpaceDE/>
        <w:autoSpaceDN/>
        <w:adjustRightInd/>
        <w:spacing w:before="0" w:line="259" w:lineRule="auto"/>
        <w:ind w:left="1134"/>
        <w:textAlignment w:val="auto"/>
      </w:pPr>
      <w:r w:rsidRPr="00BD5FE0">
        <w:rPr>
          <w:rFonts w:eastAsia="Calibri"/>
        </w:rPr>
        <w:t>Dates et signatures</w:t>
      </w:r>
    </w:p>
    <w:p w14:paraId="190C7BDD" w14:textId="3E635A3A" w:rsidR="00B33CC4" w:rsidRPr="00EB0C30" w:rsidRDefault="008F1960" w:rsidP="008F1960">
      <w:pPr>
        <w:pStyle w:val="Titre4"/>
        <w:numPr>
          <w:ilvl w:val="0"/>
          <w:numId w:val="0"/>
        </w:numPr>
        <w:spacing w:after="240"/>
        <w:ind w:left="284" w:firstLine="284"/>
      </w:pPr>
      <w:bookmarkStart w:id="117" w:name="_Toc79738943"/>
      <w:bookmarkStart w:id="118" w:name="_Toc79759285"/>
      <w:bookmarkStart w:id="119" w:name="_Toc79759372"/>
      <w:r>
        <w:t xml:space="preserve">5. </w:t>
      </w:r>
      <w:r w:rsidRPr="00EB0C30">
        <w:t>À</w:t>
      </w:r>
      <w:r w:rsidR="00B33CC4" w:rsidRPr="00EB0C30">
        <w:t xml:space="preserve"> quel(s) moment de l’AFEST prend-il place ?</w:t>
      </w:r>
      <w:bookmarkEnd w:id="117"/>
      <w:bookmarkEnd w:id="118"/>
      <w:bookmarkEnd w:id="119"/>
    </w:p>
    <w:p w14:paraId="6C7DCE7A" w14:textId="0F3167A6" w:rsidR="00777DD8" w:rsidRPr="002930B3" w:rsidRDefault="00B33CC4" w:rsidP="00C35F45">
      <w:pPr>
        <w:spacing w:before="0" w:after="240"/>
      </w:pPr>
      <w:r w:rsidRPr="00BD5FE0">
        <w:t>Le contrat doit être signé avant le démarrage de la formation puisqu’il encadre cette dernière.</w:t>
      </w:r>
    </w:p>
    <w:p w14:paraId="70E32E51" w14:textId="2048AB87" w:rsidR="00B33CC4" w:rsidRPr="00EB0C30" w:rsidRDefault="00B33CC4" w:rsidP="001C5F98">
      <w:pPr>
        <w:pStyle w:val="Titre4"/>
        <w:numPr>
          <w:ilvl w:val="3"/>
          <w:numId w:val="3"/>
        </w:numPr>
        <w:spacing w:before="0" w:after="240"/>
        <w:ind w:left="644"/>
      </w:pPr>
      <w:bookmarkStart w:id="120" w:name="_Toc79738944"/>
      <w:bookmarkStart w:id="121" w:name="_Toc79759286"/>
      <w:bookmarkStart w:id="122" w:name="_Toc79759373"/>
      <w:r w:rsidRPr="00EB0C30">
        <w:t>Comment s’y prendre ?</w:t>
      </w:r>
      <w:bookmarkEnd w:id="120"/>
      <w:bookmarkEnd w:id="121"/>
      <w:bookmarkEnd w:id="122"/>
    </w:p>
    <w:p w14:paraId="5674C925" w14:textId="23B25688" w:rsidR="00B33CC4" w:rsidRPr="008F1960" w:rsidRDefault="00B33CC4" w:rsidP="00C35F45">
      <w:pPr>
        <w:spacing w:before="0" w:after="240"/>
        <w:rPr>
          <w:u w:val="single"/>
        </w:rPr>
      </w:pPr>
      <w:r w:rsidRPr="008F1960">
        <w:t>Voici un modèle type, que vous pouvez utiliser ou dont vous pouvez vous inspirer :</w:t>
      </w:r>
    </w:p>
    <w:p w14:paraId="595563AF" w14:textId="77777777" w:rsidR="00B33CC4" w:rsidRPr="00BD5FE0" w:rsidRDefault="00B33CC4" w:rsidP="00C35F45">
      <w:pPr>
        <w:numPr>
          <w:ilvl w:val="0"/>
          <w:numId w:val="12"/>
        </w:numPr>
        <w:pBdr>
          <w:top w:val="nil"/>
          <w:left w:val="nil"/>
          <w:bottom w:val="nil"/>
          <w:right w:val="nil"/>
          <w:between w:val="nil"/>
        </w:pBdr>
        <w:autoSpaceDE/>
        <w:autoSpaceDN/>
        <w:adjustRightInd/>
        <w:spacing w:before="0" w:line="259" w:lineRule="auto"/>
        <w:ind w:hanging="153"/>
        <w:textAlignment w:val="auto"/>
        <w:rPr>
          <w:b/>
        </w:rPr>
      </w:pPr>
      <w:r w:rsidRPr="00BD5FE0">
        <w:rPr>
          <w:rFonts w:eastAsia="Calibri"/>
          <w:b/>
        </w:rPr>
        <w:t>Coordonnées de l’apprenant</w:t>
      </w:r>
    </w:p>
    <w:p w14:paraId="3BDE2936" w14:textId="77777777" w:rsidR="00B33CC4" w:rsidRPr="00BD5FE0" w:rsidRDefault="00B33CC4" w:rsidP="00C35F45">
      <w:pPr>
        <w:numPr>
          <w:ilvl w:val="0"/>
          <w:numId w:val="49"/>
        </w:numPr>
        <w:pBdr>
          <w:top w:val="nil"/>
          <w:left w:val="nil"/>
          <w:bottom w:val="nil"/>
          <w:right w:val="nil"/>
          <w:between w:val="nil"/>
        </w:pBdr>
        <w:autoSpaceDE/>
        <w:autoSpaceDN/>
        <w:adjustRightInd/>
        <w:spacing w:before="0" w:line="259" w:lineRule="auto"/>
        <w:textAlignment w:val="auto"/>
      </w:pPr>
      <w:r w:rsidRPr="00BD5FE0">
        <w:rPr>
          <w:rFonts w:eastAsia="Calibri"/>
        </w:rPr>
        <w:t>Nom :</w:t>
      </w:r>
    </w:p>
    <w:p w14:paraId="54DFC107" w14:textId="77777777" w:rsidR="00B33CC4" w:rsidRPr="00BD5FE0" w:rsidRDefault="00B33CC4" w:rsidP="00C35F45">
      <w:pPr>
        <w:numPr>
          <w:ilvl w:val="0"/>
          <w:numId w:val="49"/>
        </w:numPr>
        <w:pBdr>
          <w:top w:val="nil"/>
          <w:left w:val="nil"/>
          <w:bottom w:val="nil"/>
          <w:right w:val="nil"/>
          <w:between w:val="nil"/>
        </w:pBdr>
        <w:autoSpaceDE/>
        <w:autoSpaceDN/>
        <w:adjustRightInd/>
        <w:spacing w:before="0" w:line="259" w:lineRule="auto"/>
        <w:textAlignment w:val="auto"/>
      </w:pPr>
      <w:r w:rsidRPr="00BD5FE0">
        <w:rPr>
          <w:rFonts w:eastAsia="Calibri"/>
        </w:rPr>
        <w:t>Prénom :</w:t>
      </w:r>
    </w:p>
    <w:p w14:paraId="26FCFD2A" w14:textId="77777777" w:rsidR="00B33CC4" w:rsidRPr="00BD5FE0" w:rsidRDefault="00B33CC4" w:rsidP="00C35F45">
      <w:pPr>
        <w:numPr>
          <w:ilvl w:val="0"/>
          <w:numId w:val="49"/>
        </w:numPr>
        <w:pBdr>
          <w:top w:val="nil"/>
          <w:left w:val="nil"/>
          <w:bottom w:val="nil"/>
          <w:right w:val="nil"/>
          <w:between w:val="nil"/>
        </w:pBdr>
        <w:autoSpaceDE/>
        <w:autoSpaceDN/>
        <w:adjustRightInd/>
        <w:spacing w:before="0" w:line="259" w:lineRule="auto"/>
        <w:textAlignment w:val="auto"/>
      </w:pPr>
      <w:r w:rsidRPr="00BD5FE0">
        <w:rPr>
          <w:rFonts w:eastAsia="Calibri"/>
        </w:rPr>
        <w:t>Adresse :</w:t>
      </w:r>
    </w:p>
    <w:p w14:paraId="52890302" w14:textId="77777777" w:rsidR="00B33CC4" w:rsidRPr="00BD5FE0" w:rsidRDefault="00B33CC4" w:rsidP="00C35F45">
      <w:pPr>
        <w:numPr>
          <w:ilvl w:val="0"/>
          <w:numId w:val="49"/>
        </w:numPr>
        <w:pBdr>
          <w:top w:val="nil"/>
          <w:left w:val="nil"/>
          <w:bottom w:val="nil"/>
          <w:right w:val="nil"/>
          <w:between w:val="nil"/>
        </w:pBdr>
        <w:autoSpaceDE/>
        <w:autoSpaceDN/>
        <w:adjustRightInd/>
        <w:spacing w:before="0" w:line="259" w:lineRule="auto"/>
        <w:textAlignment w:val="auto"/>
      </w:pPr>
      <w:r w:rsidRPr="00BD5FE0">
        <w:rPr>
          <w:rFonts w:eastAsia="Calibri"/>
        </w:rPr>
        <w:t>Adresse mail :</w:t>
      </w:r>
    </w:p>
    <w:p w14:paraId="13CADBB0" w14:textId="1782AF3A" w:rsidR="00B33CC4" w:rsidRPr="00BD5FE0" w:rsidRDefault="00B33CC4" w:rsidP="00C35F45">
      <w:pPr>
        <w:numPr>
          <w:ilvl w:val="0"/>
          <w:numId w:val="49"/>
        </w:numPr>
        <w:pBdr>
          <w:top w:val="nil"/>
          <w:left w:val="nil"/>
          <w:bottom w:val="nil"/>
          <w:right w:val="nil"/>
          <w:between w:val="nil"/>
        </w:pBdr>
        <w:autoSpaceDE/>
        <w:autoSpaceDN/>
        <w:adjustRightInd/>
        <w:spacing w:before="0" w:after="240" w:line="259" w:lineRule="auto"/>
        <w:textAlignment w:val="auto"/>
      </w:pPr>
      <w:r w:rsidRPr="00BD5FE0">
        <w:rPr>
          <w:rFonts w:eastAsia="Calibri"/>
        </w:rPr>
        <w:t>Téléphone :</w:t>
      </w:r>
    </w:p>
    <w:p w14:paraId="685AAC27" w14:textId="77777777" w:rsidR="00B33CC4" w:rsidRPr="00BD5FE0" w:rsidRDefault="00B33CC4" w:rsidP="00C35F45">
      <w:pPr>
        <w:numPr>
          <w:ilvl w:val="0"/>
          <w:numId w:val="12"/>
        </w:numPr>
        <w:pBdr>
          <w:top w:val="nil"/>
          <w:left w:val="nil"/>
          <w:bottom w:val="nil"/>
          <w:right w:val="nil"/>
          <w:between w:val="nil"/>
        </w:pBdr>
        <w:autoSpaceDE/>
        <w:autoSpaceDN/>
        <w:adjustRightInd/>
        <w:spacing w:before="0" w:line="259" w:lineRule="auto"/>
        <w:ind w:hanging="153"/>
        <w:textAlignment w:val="auto"/>
        <w:rPr>
          <w:b/>
        </w:rPr>
      </w:pPr>
      <w:r w:rsidRPr="00BD5FE0">
        <w:rPr>
          <w:rFonts w:eastAsia="Calibri"/>
          <w:b/>
        </w:rPr>
        <w:lastRenderedPageBreak/>
        <w:t>Coordonnées des formateurs</w:t>
      </w:r>
    </w:p>
    <w:p w14:paraId="798B3D5D" w14:textId="77777777" w:rsidR="00B33CC4" w:rsidRPr="00BD5FE0" w:rsidRDefault="00B33CC4" w:rsidP="00C35F45">
      <w:pPr>
        <w:numPr>
          <w:ilvl w:val="0"/>
          <w:numId w:val="50"/>
        </w:numPr>
        <w:pBdr>
          <w:top w:val="nil"/>
          <w:left w:val="nil"/>
          <w:bottom w:val="nil"/>
          <w:right w:val="nil"/>
          <w:between w:val="nil"/>
        </w:pBdr>
        <w:autoSpaceDE/>
        <w:autoSpaceDN/>
        <w:adjustRightInd/>
        <w:spacing w:before="0" w:line="259" w:lineRule="auto"/>
        <w:textAlignment w:val="auto"/>
      </w:pPr>
      <w:r w:rsidRPr="00BD5FE0">
        <w:rPr>
          <w:rFonts w:eastAsia="Calibri"/>
        </w:rPr>
        <w:t>Interne à l’entreprise</w:t>
      </w:r>
    </w:p>
    <w:p w14:paraId="6DBE19E2" w14:textId="77777777" w:rsidR="00B33CC4" w:rsidRPr="00BD5FE0" w:rsidRDefault="00B33CC4" w:rsidP="00C35F45">
      <w:pPr>
        <w:numPr>
          <w:ilvl w:val="1"/>
          <w:numId w:val="50"/>
        </w:numPr>
        <w:pBdr>
          <w:top w:val="nil"/>
          <w:left w:val="nil"/>
          <w:bottom w:val="nil"/>
          <w:right w:val="nil"/>
          <w:between w:val="nil"/>
        </w:pBdr>
        <w:autoSpaceDE/>
        <w:autoSpaceDN/>
        <w:adjustRightInd/>
        <w:spacing w:before="0" w:line="259" w:lineRule="auto"/>
        <w:textAlignment w:val="auto"/>
      </w:pPr>
      <w:r w:rsidRPr="00BD5FE0">
        <w:rPr>
          <w:rFonts w:eastAsia="Calibri"/>
        </w:rPr>
        <w:t>Nom :</w:t>
      </w:r>
    </w:p>
    <w:p w14:paraId="30F3F21B" w14:textId="77777777" w:rsidR="00B33CC4" w:rsidRPr="00BD5FE0" w:rsidRDefault="00B33CC4" w:rsidP="00C35F45">
      <w:pPr>
        <w:numPr>
          <w:ilvl w:val="1"/>
          <w:numId w:val="50"/>
        </w:numPr>
        <w:pBdr>
          <w:top w:val="nil"/>
          <w:left w:val="nil"/>
          <w:bottom w:val="nil"/>
          <w:right w:val="nil"/>
          <w:between w:val="nil"/>
        </w:pBdr>
        <w:autoSpaceDE/>
        <w:autoSpaceDN/>
        <w:adjustRightInd/>
        <w:spacing w:before="0" w:line="259" w:lineRule="auto"/>
        <w:textAlignment w:val="auto"/>
      </w:pPr>
      <w:r w:rsidRPr="00BD5FE0">
        <w:rPr>
          <w:rFonts w:eastAsia="Calibri"/>
        </w:rPr>
        <w:t>Prénom :</w:t>
      </w:r>
    </w:p>
    <w:p w14:paraId="199BCB28" w14:textId="77777777" w:rsidR="00B33CC4" w:rsidRPr="00BD5FE0" w:rsidRDefault="00B33CC4" w:rsidP="00C35F45">
      <w:pPr>
        <w:numPr>
          <w:ilvl w:val="1"/>
          <w:numId w:val="50"/>
        </w:numPr>
        <w:pBdr>
          <w:top w:val="nil"/>
          <w:left w:val="nil"/>
          <w:bottom w:val="nil"/>
          <w:right w:val="nil"/>
          <w:between w:val="nil"/>
        </w:pBdr>
        <w:autoSpaceDE/>
        <w:autoSpaceDN/>
        <w:adjustRightInd/>
        <w:spacing w:before="0" w:line="259" w:lineRule="auto"/>
        <w:textAlignment w:val="auto"/>
      </w:pPr>
      <w:r w:rsidRPr="00BD5FE0">
        <w:rPr>
          <w:rFonts w:eastAsia="Calibri"/>
        </w:rPr>
        <w:t>Adresse de l’entreprise :</w:t>
      </w:r>
    </w:p>
    <w:p w14:paraId="08CD6CBD" w14:textId="248F6566" w:rsidR="00B33CC4" w:rsidRPr="00BD5FE0" w:rsidRDefault="00B33CC4" w:rsidP="00C35F45">
      <w:pPr>
        <w:numPr>
          <w:ilvl w:val="1"/>
          <w:numId w:val="50"/>
        </w:numPr>
        <w:pBdr>
          <w:top w:val="nil"/>
          <w:left w:val="nil"/>
          <w:bottom w:val="nil"/>
          <w:right w:val="nil"/>
          <w:between w:val="nil"/>
        </w:pBdr>
        <w:autoSpaceDE/>
        <w:autoSpaceDN/>
        <w:adjustRightInd/>
        <w:spacing w:before="0" w:line="259" w:lineRule="auto"/>
        <w:textAlignment w:val="auto"/>
      </w:pPr>
      <w:r w:rsidRPr="00BD5FE0">
        <w:rPr>
          <w:rFonts w:eastAsia="Calibri"/>
        </w:rPr>
        <w:t>Adresse</w:t>
      </w:r>
      <w:r w:rsidR="00C13496">
        <w:rPr>
          <w:rFonts w:eastAsia="Calibri"/>
        </w:rPr>
        <w:t xml:space="preserve"> </w:t>
      </w:r>
      <w:r w:rsidRPr="00BD5FE0">
        <w:rPr>
          <w:rFonts w:eastAsia="Calibri"/>
        </w:rPr>
        <w:t>mail de l’entreprise :</w:t>
      </w:r>
    </w:p>
    <w:p w14:paraId="4BD152C5" w14:textId="77777777" w:rsidR="00B33CC4" w:rsidRPr="00BD5FE0" w:rsidRDefault="00B33CC4" w:rsidP="00C35F45">
      <w:pPr>
        <w:numPr>
          <w:ilvl w:val="1"/>
          <w:numId w:val="50"/>
        </w:numPr>
        <w:pBdr>
          <w:top w:val="nil"/>
          <w:left w:val="nil"/>
          <w:bottom w:val="nil"/>
          <w:right w:val="nil"/>
          <w:between w:val="nil"/>
        </w:pBdr>
        <w:autoSpaceDE/>
        <w:autoSpaceDN/>
        <w:adjustRightInd/>
        <w:spacing w:before="0" w:line="259" w:lineRule="auto"/>
        <w:textAlignment w:val="auto"/>
      </w:pPr>
      <w:r w:rsidRPr="00BD5FE0">
        <w:rPr>
          <w:rFonts w:eastAsia="Calibri"/>
        </w:rPr>
        <w:t>Téléphone de l’entreprise :</w:t>
      </w:r>
    </w:p>
    <w:p w14:paraId="38612DAD" w14:textId="77777777" w:rsidR="00B33CC4" w:rsidRPr="00BD5FE0" w:rsidRDefault="00B33CC4" w:rsidP="00C35F45">
      <w:pPr>
        <w:numPr>
          <w:ilvl w:val="1"/>
          <w:numId w:val="50"/>
        </w:numPr>
        <w:pBdr>
          <w:top w:val="nil"/>
          <w:left w:val="nil"/>
          <w:bottom w:val="nil"/>
          <w:right w:val="nil"/>
          <w:between w:val="nil"/>
        </w:pBdr>
        <w:autoSpaceDE/>
        <w:autoSpaceDN/>
        <w:adjustRightInd/>
        <w:spacing w:before="0" w:after="240" w:line="259" w:lineRule="auto"/>
        <w:textAlignment w:val="auto"/>
      </w:pPr>
      <w:r w:rsidRPr="00BD5FE0">
        <w:rPr>
          <w:rFonts w:eastAsia="Calibri"/>
        </w:rPr>
        <w:t>SIRET de l’entreprise :</w:t>
      </w:r>
    </w:p>
    <w:p w14:paraId="03222516" w14:textId="77777777" w:rsidR="00B33CC4" w:rsidRPr="00BD5FE0" w:rsidRDefault="00B33CC4" w:rsidP="00C35F45">
      <w:pPr>
        <w:numPr>
          <w:ilvl w:val="0"/>
          <w:numId w:val="50"/>
        </w:numPr>
        <w:pBdr>
          <w:top w:val="nil"/>
          <w:left w:val="nil"/>
          <w:bottom w:val="nil"/>
          <w:right w:val="nil"/>
          <w:between w:val="nil"/>
        </w:pBdr>
        <w:autoSpaceDE/>
        <w:autoSpaceDN/>
        <w:adjustRightInd/>
        <w:spacing w:before="0" w:line="259" w:lineRule="auto"/>
        <w:textAlignment w:val="auto"/>
      </w:pPr>
      <w:r w:rsidRPr="00BD5FE0">
        <w:rPr>
          <w:rFonts w:eastAsia="Calibri"/>
        </w:rPr>
        <w:t>Externe à l’entreprise (organisme de formation, cabinet de consultant, …)</w:t>
      </w:r>
    </w:p>
    <w:p w14:paraId="4FF56B4C" w14:textId="77777777" w:rsidR="00B33CC4" w:rsidRPr="00BD5FE0" w:rsidRDefault="00B33CC4" w:rsidP="00C35F45">
      <w:pPr>
        <w:numPr>
          <w:ilvl w:val="1"/>
          <w:numId w:val="50"/>
        </w:numPr>
        <w:pBdr>
          <w:top w:val="nil"/>
          <w:left w:val="nil"/>
          <w:bottom w:val="nil"/>
          <w:right w:val="nil"/>
          <w:between w:val="nil"/>
        </w:pBdr>
        <w:autoSpaceDE/>
        <w:autoSpaceDN/>
        <w:adjustRightInd/>
        <w:spacing w:before="0" w:line="259" w:lineRule="auto"/>
        <w:textAlignment w:val="auto"/>
      </w:pPr>
      <w:r w:rsidRPr="00BD5FE0">
        <w:rPr>
          <w:rFonts w:eastAsia="Calibri"/>
        </w:rPr>
        <w:t>Nom :</w:t>
      </w:r>
    </w:p>
    <w:p w14:paraId="15222632" w14:textId="77777777" w:rsidR="00B33CC4" w:rsidRPr="00BD5FE0" w:rsidRDefault="00B33CC4" w:rsidP="00C35F45">
      <w:pPr>
        <w:numPr>
          <w:ilvl w:val="1"/>
          <w:numId w:val="50"/>
        </w:numPr>
        <w:pBdr>
          <w:top w:val="nil"/>
          <w:left w:val="nil"/>
          <w:bottom w:val="nil"/>
          <w:right w:val="nil"/>
          <w:between w:val="nil"/>
        </w:pBdr>
        <w:autoSpaceDE/>
        <w:autoSpaceDN/>
        <w:adjustRightInd/>
        <w:spacing w:before="0" w:line="259" w:lineRule="auto"/>
        <w:textAlignment w:val="auto"/>
      </w:pPr>
      <w:r w:rsidRPr="00BD5FE0">
        <w:rPr>
          <w:rFonts w:eastAsia="Calibri"/>
        </w:rPr>
        <w:t>Prénom :</w:t>
      </w:r>
    </w:p>
    <w:p w14:paraId="5A1FFFA3" w14:textId="77777777" w:rsidR="00B33CC4" w:rsidRPr="00BD5FE0" w:rsidRDefault="00B33CC4" w:rsidP="00C35F45">
      <w:pPr>
        <w:numPr>
          <w:ilvl w:val="1"/>
          <w:numId w:val="50"/>
        </w:numPr>
        <w:pBdr>
          <w:top w:val="nil"/>
          <w:left w:val="nil"/>
          <w:bottom w:val="nil"/>
          <w:right w:val="nil"/>
          <w:between w:val="nil"/>
        </w:pBdr>
        <w:autoSpaceDE/>
        <w:autoSpaceDN/>
        <w:adjustRightInd/>
        <w:spacing w:before="0" w:line="259" w:lineRule="auto"/>
        <w:textAlignment w:val="auto"/>
      </w:pPr>
      <w:r w:rsidRPr="00BD5FE0">
        <w:rPr>
          <w:rFonts w:eastAsia="Calibri"/>
        </w:rPr>
        <w:t>Adresse du prestataire externe :</w:t>
      </w:r>
    </w:p>
    <w:p w14:paraId="189F0841" w14:textId="77777777" w:rsidR="00B33CC4" w:rsidRPr="00BD5FE0" w:rsidRDefault="00B33CC4" w:rsidP="00C35F45">
      <w:pPr>
        <w:numPr>
          <w:ilvl w:val="1"/>
          <w:numId w:val="50"/>
        </w:numPr>
        <w:pBdr>
          <w:top w:val="nil"/>
          <w:left w:val="nil"/>
          <w:bottom w:val="nil"/>
          <w:right w:val="nil"/>
          <w:between w:val="nil"/>
        </w:pBdr>
        <w:autoSpaceDE/>
        <w:autoSpaceDN/>
        <w:adjustRightInd/>
        <w:spacing w:before="0" w:line="259" w:lineRule="auto"/>
        <w:textAlignment w:val="auto"/>
      </w:pPr>
      <w:r w:rsidRPr="00BD5FE0">
        <w:rPr>
          <w:rFonts w:eastAsia="Calibri"/>
        </w:rPr>
        <w:t>Adresse mail du formateur externe :</w:t>
      </w:r>
    </w:p>
    <w:p w14:paraId="280C58A4" w14:textId="77777777" w:rsidR="00B33CC4" w:rsidRPr="00BD5FE0" w:rsidRDefault="00B33CC4" w:rsidP="00C35F45">
      <w:pPr>
        <w:numPr>
          <w:ilvl w:val="1"/>
          <w:numId w:val="50"/>
        </w:numPr>
        <w:pBdr>
          <w:top w:val="nil"/>
          <w:left w:val="nil"/>
          <w:bottom w:val="nil"/>
          <w:right w:val="nil"/>
          <w:between w:val="nil"/>
        </w:pBdr>
        <w:autoSpaceDE/>
        <w:autoSpaceDN/>
        <w:adjustRightInd/>
        <w:spacing w:before="0" w:line="259" w:lineRule="auto"/>
        <w:textAlignment w:val="auto"/>
      </w:pPr>
      <w:r w:rsidRPr="00BD5FE0">
        <w:rPr>
          <w:rFonts w:eastAsia="Calibri"/>
        </w:rPr>
        <w:t>Téléphone du formateur externe :</w:t>
      </w:r>
    </w:p>
    <w:p w14:paraId="7CB159CD" w14:textId="77777777" w:rsidR="00B33CC4" w:rsidRPr="00BD5FE0" w:rsidRDefault="00B33CC4" w:rsidP="00C35F45">
      <w:pPr>
        <w:numPr>
          <w:ilvl w:val="1"/>
          <w:numId w:val="50"/>
        </w:numPr>
        <w:pBdr>
          <w:top w:val="nil"/>
          <w:left w:val="nil"/>
          <w:bottom w:val="nil"/>
          <w:right w:val="nil"/>
          <w:between w:val="nil"/>
        </w:pBdr>
        <w:autoSpaceDE/>
        <w:autoSpaceDN/>
        <w:adjustRightInd/>
        <w:spacing w:before="0" w:line="259" w:lineRule="auto"/>
        <w:textAlignment w:val="auto"/>
      </w:pPr>
      <w:r w:rsidRPr="00BD5FE0">
        <w:rPr>
          <w:rFonts w:eastAsia="Calibri"/>
        </w:rPr>
        <w:t>SIRET du prestataire externe :</w:t>
      </w:r>
    </w:p>
    <w:p w14:paraId="3ACEFF97" w14:textId="77777777" w:rsidR="00B33CC4" w:rsidRPr="00BD5FE0" w:rsidRDefault="00B33CC4" w:rsidP="00C35F45">
      <w:pPr>
        <w:pBdr>
          <w:top w:val="nil"/>
          <w:left w:val="nil"/>
          <w:bottom w:val="nil"/>
          <w:right w:val="nil"/>
          <w:between w:val="nil"/>
        </w:pBdr>
        <w:spacing w:before="0" w:after="240"/>
        <w:ind w:left="2160" w:hanging="153"/>
      </w:pPr>
    </w:p>
    <w:p w14:paraId="78DF1F21" w14:textId="392F69D6" w:rsidR="00B33CC4" w:rsidRPr="00410E6E" w:rsidRDefault="00B33CC4" w:rsidP="00C35F45">
      <w:pPr>
        <w:numPr>
          <w:ilvl w:val="0"/>
          <w:numId w:val="12"/>
        </w:numPr>
        <w:pBdr>
          <w:top w:val="nil"/>
          <w:left w:val="nil"/>
          <w:bottom w:val="nil"/>
          <w:right w:val="nil"/>
          <w:between w:val="nil"/>
        </w:pBdr>
        <w:autoSpaceDE/>
        <w:autoSpaceDN/>
        <w:adjustRightInd/>
        <w:spacing w:before="0" w:after="240" w:line="259" w:lineRule="auto"/>
        <w:ind w:hanging="153"/>
        <w:textAlignment w:val="auto"/>
        <w:rPr>
          <w:b/>
        </w:rPr>
      </w:pPr>
      <w:r w:rsidRPr="00410E6E">
        <w:rPr>
          <w:rFonts w:eastAsia="Calibri"/>
          <w:b/>
        </w:rPr>
        <w:t>Intitulé de la formation :</w:t>
      </w:r>
    </w:p>
    <w:p w14:paraId="5B2D3AD7" w14:textId="4BA44820" w:rsidR="00B33CC4" w:rsidRPr="00E86FE8" w:rsidRDefault="00B33CC4" w:rsidP="00C35F45">
      <w:pPr>
        <w:numPr>
          <w:ilvl w:val="0"/>
          <w:numId w:val="12"/>
        </w:numPr>
        <w:pBdr>
          <w:top w:val="nil"/>
          <w:left w:val="nil"/>
          <w:bottom w:val="nil"/>
          <w:right w:val="nil"/>
          <w:between w:val="nil"/>
        </w:pBdr>
        <w:autoSpaceDE/>
        <w:autoSpaceDN/>
        <w:adjustRightInd/>
        <w:spacing w:before="0" w:after="240" w:line="259" w:lineRule="auto"/>
        <w:ind w:hanging="153"/>
        <w:textAlignment w:val="auto"/>
        <w:rPr>
          <w:b/>
        </w:rPr>
      </w:pPr>
      <w:r w:rsidRPr="00410E6E">
        <w:rPr>
          <w:rFonts w:eastAsia="Calibri"/>
          <w:b/>
        </w:rPr>
        <w:t>Durée et période globales de la formation</w:t>
      </w:r>
      <w:r w:rsidRPr="00E86FE8">
        <w:rPr>
          <w:rFonts w:eastAsia="Calibri"/>
          <w:b/>
        </w:rPr>
        <w:t> :</w:t>
      </w:r>
    </w:p>
    <w:p w14:paraId="6F787DE6" w14:textId="7B0E96E4" w:rsidR="00B33CC4" w:rsidRPr="00E86FE8" w:rsidRDefault="00120CA9" w:rsidP="00C35F45">
      <w:pPr>
        <w:numPr>
          <w:ilvl w:val="0"/>
          <w:numId w:val="12"/>
        </w:numPr>
        <w:pBdr>
          <w:top w:val="nil"/>
          <w:left w:val="nil"/>
          <w:bottom w:val="nil"/>
          <w:right w:val="nil"/>
          <w:between w:val="nil"/>
        </w:pBdr>
        <w:autoSpaceDE/>
        <w:autoSpaceDN/>
        <w:adjustRightInd/>
        <w:spacing w:before="0" w:after="240" w:line="259" w:lineRule="auto"/>
        <w:ind w:hanging="153"/>
        <w:textAlignment w:val="auto"/>
        <w:rPr>
          <w:b/>
        </w:rPr>
      </w:pPr>
      <w:r w:rsidRPr="00410E6E">
        <w:rPr>
          <w:rFonts w:eastAsia="Calibri"/>
          <w:b/>
        </w:rPr>
        <w:t>Prérequis</w:t>
      </w:r>
      <w:r w:rsidR="00B33CC4" w:rsidRPr="00410E6E">
        <w:rPr>
          <w:rFonts w:eastAsia="Calibri"/>
          <w:b/>
        </w:rPr>
        <w:t xml:space="preserve"> de la formation</w:t>
      </w:r>
      <w:r w:rsidR="00B33CC4" w:rsidRPr="00E86FE8">
        <w:rPr>
          <w:rFonts w:eastAsia="Calibri"/>
          <w:b/>
        </w:rPr>
        <w:t> :</w:t>
      </w:r>
    </w:p>
    <w:p w14:paraId="3F6BF879" w14:textId="264A8163" w:rsidR="00B33CC4" w:rsidRPr="00E86FE8" w:rsidRDefault="00B33CC4" w:rsidP="00C35F45">
      <w:pPr>
        <w:numPr>
          <w:ilvl w:val="0"/>
          <w:numId w:val="12"/>
        </w:numPr>
        <w:pBdr>
          <w:top w:val="nil"/>
          <w:left w:val="nil"/>
          <w:bottom w:val="nil"/>
          <w:right w:val="nil"/>
          <w:between w:val="nil"/>
        </w:pBdr>
        <w:autoSpaceDE/>
        <w:autoSpaceDN/>
        <w:adjustRightInd/>
        <w:spacing w:before="0" w:after="240" w:line="259" w:lineRule="auto"/>
        <w:ind w:hanging="153"/>
        <w:textAlignment w:val="auto"/>
        <w:rPr>
          <w:b/>
        </w:rPr>
      </w:pPr>
      <w:r w:rsidRPr="00410E6E">
        <w:rPr>
          <w:rFonts w:eastAsia="Calibri"/>
          <w:b/>
        </w:rPr>
        <w:t>Moyens permettant d’apprécier le positionnement de l’apprenant</w:t>
      </w:r>
      <w:r w:rsidRPr="00E86FE8">
        <w:rPr>
          <w:rFonts w:eastAsia="Calibri"/>
          <w:b/>
        </w:rPr>
        <w:t> :</w:t>
      </w:r>
    </w:p>
    <w:p w14:paraId="2C280350" w14:textId="77777777" w:rsidR="00B33CC4" w:rsidRPr="00E86FE8" w:rsidRDefault="00B33CC4" w:rsidP="00C35F45">
      <w:pPr>
        <w:numPr>
          <w:ilvl w:val="0"/>
          <w:numId w:val="12"/>
        </w:numPr>
        <w:pBdr>
          <w:top w:val="nil"/>
          <w:left w:val="nil"/>
          <w:bottom w:val="nil"/>
          <w:right w:val="nil"/>
          <w:between w:val="nil"/>
        </w:pBdr>
        <w:autoSpaceDE/>
        <w:autoSpaceDN/>
        <w:adjustRightInd/>
        <w:spacing w:before="0" w:after="240" w:line="259" w:lineRule="auto"/>
        <w:ind w:hanging="153"/>
        <w:textAlignment w:val="auto"/>
        <w:rPr>
          <w:b/>
        </w:rPr>
      </w:pPr>
      <w:r w:rsidRPr="00410E6E">
        <w:rPr>
          <w:rFonts w:eastAsia="Calibri"/>
          <w:b/>
        </w:rPr>
        <w:t>Organisation de la formation</w:t>
      </w:r>
      <w:r w:rsidRPr="00E86FE8">
        <w:rPr>
          <w:rFonts w:eastAsia="Calibri"/>
          <w:b/>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00" w:firstRow="0" w:lastRow="0" w:firstColumn="0" w:lastColumn="0" w:noHBand="0" w:noVBand="1"/>
      </w:tblPr>
      <w:tblGrid>
        <w:gridCol w:w="1630"/>
        <w:gridCol w:w="1165"/>
        <w:gridCol w:w="2473"/>
        <w:gridCol w:w="1239"/>
        <w:gridCol w:w="2184"/>
        <w:gridCol w:w="1427"/>
      </w:tblGrid>
      <w:tr w:rsidR="00CF7D88" w:rsidRPr="00BD5FE0" w14:paraId="67DD260E" w14:textId="77777777" w:rsidTr="00656AFE">
        <w:tc>
          <w:tcPr>
            <w:tcW w:w="0" w:type="auto"/>
            <w:tcBorders>
              <w:top w:val="single" w:sz="12" w:space="0" w:color="8B6C7D" w:themeColor="accent1"/>
              <w:left w:val="single" w:sz="12" w:space="0" w:color="8B6C7D" w:themeColor="accent1"/>
              <w:bottom w:val="single" w:sz="4" w:space="0" w:color="8B6C7D" w:themeColor="accent1"/>
              <w:right w:val="single" w:sz="12" w:space="0" w:color="FFFFFF" w:themeColor="background1"/>
            </w:tcBorders>
            <w:shd w:val="clear" w:color="auto" w:fill="8B6C7D" w:themeFill="accent1"/>
            <w:vAlign w:val="center"/>
          </w:tcPr>
          <w:p w14:paraId="1613E73C" w14:textId="77777777" w:rsidR="00B33CC4" w:rsidRPr="00261B2D" w:rsidRDefault="00B33CC4" w:rsidP="00261B2D">
            <w:pPr>
              <w:spacing w:before="0"/>
              <w:jc w:val="center"/>
              <w:rPr>
                <w:color w:val="FFFFFF" w:themeColor="background1"/>
                <w:sz w:val="20"/>
                <w:szCs w:val="22"/>
              </w:rPr>
            </w:pPr>
            <w:r w:rsidRPr="00261B2D">
              <w:rPr>
                <w:color w:val="FFFFFF" w:themeColor="background1"/>
                <w:sz w:val="20"/>
                <w:szCs w:val="22"/>
              </w:rPr>
              <w:t>Objectifs pédagogiques</w:t>
            </w:r>
          </w:p>
        </w:tc>
        <w:tc>
          <w:tcPr>
            <w:tcW w:w="0" w:type="auto"/>
            <w:tcBorders>
              <w:top w:val="single" w:sz="12" w:space="0" w:color="8B6C7D" w:themeColor="accent1"/>
              <w:left w:val="single" w:sz="12" w:space="0" w:color="FFFFFF" w:themeColor="background1"/>
              <w:bottom w:val="single" w:sz="4" w:space="0" w:color="8B6C7D" w:themeColor="accent1"/>
              <w:right w:val="single" w:sz="4" w:space="0" w:color="FFFFFF" w:themeColor="background1"/>
            </w:tcBorders>
            <w:shd w:val="clear" w:color="auto" w:fill="8B6C7D" w:themeFill="accent1"/>
            <w:vAlign w:val="center"/>
          </w:tcPr>
          <w:p w14:paraId="149AB41A" w14:textId="77777777" w:rsidR="00B33CC4" w:rsidRPr="00261B2D" w:rsidRDefault="00B33CC4" w:rsidP="00261B2D">
            <w:pPr>
              <w:spacing w:before="0"/>
              <w:jc w:val="center"/>
              <w:rPr>
                <w:color w:val="FFFFFF" w:themeColor="background1"/>
                <w:sz w:val="20"/>
                <w:szCs w:val="22"/>
              </w:rPr>
            </w:pPr>
            <w:r w:rsidRPr="00261B2D">
              <w:rPr>
                <w:color w:val="FFFFFF" w:themeColor="background1"/>
                <w:sz w:val="20"/>
                <w:szCs w:val="22"/>
              </w:rPr>
              <w:t>Intitulé des modules</w:t>
            </w:r>
          </w:p>
        </w:tc>
        <w:tc>
          <w:tcPr>
            <w:tcW w:w="0" w:type="auto"/>
            <w:tcBorders>
              <w:top w:val="single" w:sz="12" w:space="0" w:color="8B6C7D" w:themeColor="accent1"/>
              <w:left w:val="single" w:sz="4" w:space="0" w:color="FFFFFF" w:themeColor="background1"/>
              <w:bottom w:val="single" w:sz="4" w:space="0" w:color="8B6C7D" w:themeColor="accent1"/>
              <w:right w:val="single" w:sz="12" w:space="0" w:color="FFFFFF" w:themeColor="background1"/>
            </w:tcBorders>
            <w:shd w:val="clear" w:color="auto" w:fill="8B6C7D" w:themeFill="accent1"/>
            <w:vAlign w:val="center"/>
          </w:tcPr>
          <w:p w14:paraId="0DFC11FB" w14:textId="77777777" w:rsidR="00B33CC4" w:rsidRPr="00261B2D" w:rsidRDefault="00B33CC4" w:rsidP="00261B2D">
            <w:pPr>
              <w:spacing w:before="0"/>
              <w:jc w:val="center"/>
              <w:rPr>
                <w:color w:val="FFFFFF" w:themeColor="background1"/>
                <w:sz w:val="20"/>
                <w:szCs w:val="22"/>
              </w:rPr>
            </w:pPr>
            <w:r w:rsidRPr="00261B2D">
              <w:rPr>
                <w:color w:val="FFFFFF" w:themeColor="background1"/>
                <w:sz w:val="20"/>
                <w:szCs w:val="22"/>
              </w:rPr>
              <w:t>Modalité (présentiel, distanciel synchrone, distanciel asynchrone, AFEST, tutorat)</w:t>
            </w:r>
            <w:r w:rsidRPr="00261B2D">
              <w:rPr>
                <w:color w:val="FFFFFF" w:themeColor="background1"/>
                <w:sz w:val="20"/>
                <w:szCs w:val="22"/>
                <w:vertAlign w:val="superscript"/>
              </w:rPr>
              <w:footnoteReference w:id="7"/>
            </w:r>
          </w:p>
        </w:tc>
        <w:tc>
          <w:tcPr>
            <w:tcW w:w="0" w:type="auto"/>
            <w:tcBorders>
              <w:top w:val="single" w:sz="12" w:space="0" w:color="8B6C7D" w:themeColor="accent1"/>
              <w:left w:val="single" w:sz="12" w:space="0" w:color="FFFFFF" w:themeColor="background1"/>
              <w:bottom w:val="single" w:sz="4" w:space="0" w:color="8B6C7D" w:themeColor="accent1"/>
              <w:right w:val="single" w:sz="12" w:space="0" w:color="FFFFFF" w:themeColor="background1"/>
            </w:tcBorders>
            <w:shd w:val="clear" w:color="auto" w:fill="8B6C7D" w:themeFill="accent1"/>
            <w:vAlign w:val="center"/>
          </w:tcPr>
          <w:p w14:paraId="1A4A7711" w14:textId="77777777" w:rsidR="00B33CC4" w:rsidRPr="00261B2D" w:rsidRDefault="00B33CC4" w:rsidP="00261B2D">
            <w:pPr>
              <w:spacing w:before="0"/>
              <w:jc w:val="center"/>
              <w:rPr>
                <w:color w:val="FFFFFF" w:themeColor="background1"/>
                <w:sz w:val="20"/>
                <w:szCs w:val="22"/>
              </w:rPr>
            </w:pPr>
            <w:r w:rsidRPr="00261B2D">
              <w:rPr>
                <w:color w:val="FFFFFF" w:themeColor="background1"/>
                <w:sz w:val="20"/>
                <w:szCs w:val="22"/>
              </w:rPr>
              <w:t>Formateurs</w:t>
            </w:r>
          </w:p>
        </w:tc>
        <w:tc>
          <w:tcPr>
            <w:tcW w:w="0" w:type="auto"/>
            <w:tcBorders>
              <w:top w:val="single" w:sz="12" w:space="0" w:color="8B6C7D" w:themeColor="accent1"/>
              <w:left w:val="single" w:sz="12" w:space="0" w:color="FFFFFF" w:themeColor="background1"/>
              <w:bottom w:val="single" w:sz="4" w:space="0" w:color="8B6C7D" w:themeColor="accent1"/>
              <w:right w:val="single" w:sz="12" w:space="0" w:color="FFFFFF" w:themeColor="background1"/>
            </w:tcBorders>
            <w:shd w:val="clear" w:color="auto" w:fill="8B6C7D" w:themeFill="accent1"/>
            <w:vAlign w:val="center"/>
          </w:tcPr>
          <w:p w14:paraId="35C69973" w14:textId="77777777" w:rsidR="00B33CC4" w:rsidRPr="00261B2D" w:rsidRDefault="00B33CC4" w:rsidP="00261B2D">
            <w:pPr>
              <w:spacing w:before="0"/>
              <w:jc w:val="center"/>
              <w:rPr>
                <w:color w:val="FFFFFF" w:themeColor="background1"/>
                <w:sz w:val="20"/>
                <w:szCs w:val="22"/>
              </w:rPr>
            </w:pPr>
            <w:r w:rsidRPr="00261B2D">
              <w:rPr>
                <w:color w:val="FFFFFF" w:themeColor="background1"/>
                <w:sz w:val="20"/>
                <w:szCs w:val="22"/>
              </w:rPr>
              <w:t>Moyens permettant d’apprécier les résultats de l’action (évaluation)</w:t>
            </w:r>
          </w:p>
        </w:tc>
        <w:tc>
          <w:tcPr>
            <w:tcW w:w="0" w:type="auto"/>
            <w:tcBorders>
              <w:top w:val="single" w:sz="12" w:space="0" w:color="8B6C7D" w:themeColor="accent1"/>
              <w:left w:val="single" w:sz="12" w:space="0" w:color="FFFFFF" w:themeColor="background1"/>
              <w:bottom w:val="single" w:sz="4" w:space="0" w:color="8B6C7D" w:themeColor="accent1"/>
              <w:right w:val="single" w:sz="12" w:space="0" w:color="8B6C7D" w:themeColor="accent1"/>
            </w:tcBorders>
            <w:shd w:val="clear" w:color="auto" w:fill="8B6C7D" w:themeFill="accent1"/>
            <w:vAlign w:val="center"/>
          </w:tcPr>
          <w:p w14:paraId="1EF99530" w14:textId="0E2DED3C" w:rsidR="00B33CC4" w:rsidRPr="00261B2D" w:rsidRDefault="00B33CC4" w:rsidP="00261B2D">
            <w:pPr>
              <w:spacing w:before="0"/>
              <w:jc w:val="center"/>
              <w:rPr>
                <w:color w:val="FFFFFF" w:themeColor="background1"/>
                <w:sz w:val="20"/>
                <w:szCs w:val="22"/>
              </w:rPr>
            </w:pPr>
            <w:r w:rsidRPr="00261B2D">
              <w:rPr>
                <w:color w:val="FFFFFF" w:themeColor="background1"/>
                <w:sz w:val="20"/>
                <w:szCs w:val="22"/>
              </w:rPr>
              <w:t>D</w:t>
            </w:r>
            <w:r w:rsidR="00E864D9">
              <w:rPr>
                <w:color w:val="FFFFFF" w:themeColor="background1"/>
                <w:sz w:val="20"/>
                <w:szCs w:val="22"/>
              </w:rPr>
              <w:t>ates et d</w:t>
            </w:r>
            <w:r w:rsidRPr="00261B2D">
              <w:rPr>
                <w:color w:val="FFFFFF" w:themeColor="background1"/>
                <w:sz w:val="20"/>
                <w:szCs w:val="22"/>
              </w:rPr>
              <w:t>urées indicatives</w:t>
            </w:r>
          </w:p>
        </w:tc>
      </w:tr>
      <w:tr w:rsidR="00B33CC4" w:rsidRPr="00BD5FE0" w14:paraId="4C29A79D" w14:textId="77777777" w:rsidTr="00656AFE">
        <w:tc>
          <w:tcPr>
            <w:tcW w:w="0" w:type="auto"/>
            <w:tcBorders>
              <w:top w:val="single" w:sz="4"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A09DC33" w14:textId="77777777" w:rsidR="00B33CC4" w:rsidRPr="00BD5FE0" w:rsidRDefault="00B33CC4" w:rsidP="00777DD8">
            <w:pPr>
              <w:spacing w:before="0" w:after="240"/>
              <w:jc w:val="center"/>
            </w:pPr>
          </w:p>
        </w:tc>
        <w:tc>
          <w:tcPr>
            <w:tcW w:w="0" w:type="auto"/>
            <w:tcBorders>
              <w:top w:val="single" w:sz="4"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75166B2" w14:textId="77777777" w:rsidR="00B33CC4" w:rsidRPr="00BD5FE0" w:rsidRDefault="00B33CC4" w:rsidP="00777DD8">
            <w:pPr>
              <w:spacing w:before="0" w:after="240"/>
              <w:jc w:val="center"/>
            </w:pPr>
          </w:p>
        </w:tc>
        <w:tc>
          <w:tcPr>
            <w:tcW w:w="0" w:type="auto"/>
            <w:tcBorders>
              <w:top w:val="single" w:sz="4"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8DD9028" w14:textId="77777777" w:rsidR="00B33CC4" w:rsidRPr="00BD5FE0" w:rsidRDefault="00B33CC4" w:rsidP="00777DD8">
            <w:pPr>
              <w:spacing w:before="0" w:after="240"/>
              <w:jc w:val="center"/>
            </w:pPr>
          </w:p>
        </w:tc>
        <w:tc>
          <w:tcPr>
            <w:tcW w:w="0" w:type="auto"/>
            <w:tcBorders>
              <w:top w:val="single" w:sz="4"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6F0320A" w14:textId="77777777" w:rsidR="00B33CC4" w:rsidRPr="00BD5FE0" w:rsidRDefault="00B33CC4" w:rsidP="00777DD8">
            <w:pPr>
              <w:spacing w:before="0" w:after="240"/>
              <w:jc w:val="center"/>
            </w:pPr>
          </w:p>
        </w:tc>
        <w:tc>
          <w:tcPr>
            <w:tcW w:w="0" w:type="auto"/>
            <w:tcBorders>
              <w:top w:val="single" w:sz="4"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7BC6581" w14:textId="77777777" w:rsidR="00B33CC4" w:rsidRPr="00BD5FE0" w:rsidRDefault="00B33CC4" w:rsidP="00777DD8">
            <w:pPr>
              <w:spacing w:before="0" w:after="240"/>
              <w:jc w:val="center"/>
            </w:pPr>
          </w:p>
        </w:tc>
        <w:tc>
          <w:tcPr>
            <w:tcW w:w="0" w:type="auto"/>
            <w:tcBorders>
              <w:top w:val="single" w:sz="4"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18EBE5C" w14:textId="77777777" w:rsidR="00B33CC4" w:rsidRPr="00BD5FE0" w:rsidRDefault="00B33CC4" w:rsidP="00777DD8">
            <w:pPr>
              <w:spacing w:before="0" w:after="240"/>
              <w:jc w:val="center"/>
            </w:pPr>
          </w:p>
        </w:tc>
      </w:tr>
    </w:tbl>
    <w:p w14:paraId="751003DB" w14:textId="77777777" w:rsidR="00B33CC4" w:rsidRPr="00BD5FE0" w:rsidRDefault="00B33CC4" w:rsidP="00777DD8">
      <w:pPr>
        <w:spacing w:before="0" w:after="240"/>
        <w:jc w:val="both"/>
      </w:pPr>
    </w:p>
    <w:p w14:paraId="0270CFE4" w14:textId="77777777" w:rsidR="00B33CC4" w:rsidRPr="00BD5FE0" w:rsidRDefault="00D91248" w:rsidP="00C35F45">
      <w:pPr>
        <w:numPr>
          <w:ilvl w:val="0"/>
          <w:numId w:val="12"/>
        </w:numPr>
        <w:pBdr>
          <w:top w:val="nil"/>
          <w:left w:val="nil"/>
          <w:bottom w:val="nil"/>
          <w:right w:val="nil"/>
          <w:between w:val="nil"/>
        </w:pBdr>
        <w:autoSpaceDE/>
        <w:autoSpaceDN/>
        <w:adjustRightInd/>
        <w:spacing w:before="0" w:after="240" w:line="259" w:lineRule="auto"/>
        <w:ind w:hanging="153"/>
        <w:textAlignment w:val="auto"/>
        <w:rPr>
          <w:b/>
        </w:rPr>
      </w:pPr>
      <w:sdt>
        <w:sdtPr>
          <w:tag w:val="goog_rdk_4"/>
          <w:id w:val="-1886258672"/>
        </w:sdtPr>
        <w:sdtEndPr/>
        <w:sdtContent/>
      </w:sdt>
      <w:r w:rsidR="00B33CC4" w:rsidRPr="00BD5FE0">
        <w:rPr>
          <w:rFonts w:eastAsia="Calibri"/>
          <w:b/>
        </w:rPr>
        <w:t>Accompagnement pédagogique et technique</w:t>
      </w:r>
    </w:p>
    <w:p w14:paraId="3CE3FD86" w14:textId="77777777" w:rsidR="00B33CC4" w:rsidRPr="00BD5FE0" w:rsidRDefault="00B33CC4" w:rsidP="00C35F45">
      <w:pPr>
        <w:spacing w:before="0" w:after="240"/>
      </w:pPr>
      <w:r w:rsidRPr="00BD5FE0">
        <w:t>Un formateur externe à l’entreprise accompagne le parcours de l’apprenant, le guide dans les processus d’enseignement et d’apprentissage personnalisés. La qualité du suivi participe au maintien de la motivation de l’apprenant et permet de pallier d’éventuelles difficultés rencontrées.</w:t>
      </w:r>
    </w:p>
    <w:p w14:paraId="1181D128" w14:textId="77777777" w:rsidR="00B33CC4" w:rsidRPr="00BD5FE0" w:rsidRDefault="00B33CC4" w:rsidP="00C35F45">
      <w:pPr>
        <w:spacing w:before="0" w:after="240"/>
      </w:pPr>
      <w:r w:rsidRPr="00BD5FE0">
        <w:t>En cas de soucis technique de connexion ou d'utilisation de la plateforme, l'apprenant pourra contacter le _</w:t>
      </w:r>
      <w:r w:rsidRPr="0082744A">
        <w:t>_</w:t>
      </w:r>
      <w:proofErr w:type="gramStart"/>
      <w:r w:rsidRPr="0082744A">
        <w:t>_._</w:t>
      </w:r>
      <w:proofErr w:type="gramEnd"/>
      <w:r w:rsidRPr="0082744A">
        <w:t>_</w:t>
      </w:r>
      <w:r w:rsidRPr="00BD5FE0">
        <w:t xml:space="preserve">_.___.___.___ ou envoyer un mail en décrivant son problème à : </w:t>
      </w:r>
      <w:hyperlink r:id="rId40">
        <w:r w:rsidRPr="000F69FE">
          <w:rPr>
            <w:color w:val="8B6C7D" w:themeColor="accent1"/>
            <w:u w:val="single"/>
          </w:rPr>
          <w:t>___@___.fr</w:t>
        </w:r>
      </w:hyperlink>
    </w:p>
    <w:p w14:paraId="3C3044E4" w14:textId="65421888" w:rsidR="00B33CC4" w:rsidRPr="00BD5FE0" w:rsidRDefault="00B33CC4" w:rsidP="00C35F45">
      <w:pPr>
        <w:spacing w:before="0" w:after="240"/>
      </w:pPr>
      <w:r w:rsidRPr="00BD5FE0">
        <w:t>Délais dans lesquels les personnes en charge du suivi de l’apprenant sont tenues de l'assister en vue du bon déroulement de l'action, lorsque cette aide n'est pas apportée de manière immédiate :</w:t>
      </w:r>
    </w:p>
    <w:p w14:paraId="22CFB466" w14:textId="77777777" w:rsidR="00B33CC4" w:rsidRPr="00BD5FE0" w:rsidRDefault="00B33CC4" w:rsidP="00C35F45">
      <w:pPr>
        <w:numPr>
          <w:ilvl w:val="0"/>
          <w:numId w:val="12"/>
        </w:numPr>
        <w:pBdr>
          <w:top w:val="nil"/>
          <w:left w:val="nil"/>
          <w:bottom w:val="nil"/>
          <w:right w:val="nil"/>
          <w:between w:val="nil"/>
        </w:pBdr>
        <w:autoSpaceDE/>
        <w:autoSpaceDN/>
        <w:adjustRightInd/>
        <w:spacing w:before="0" w:after="240" w:line="259" w:lineRule="auto"/>
        <w:ind w:hanging="153"/>
        <w:textAlignment w:val="auto"/>
        <w:rPr>
          <w:b/>
        </w:rPr>
      </w:pPr>
      <w:r w:rsidRPr="00BD5FE0">
        <w:rPr>
          <w:rFonts w:eastAsia="Calibri"/>
          <w:b/>
        </w:rPr>
        <w:t xml:space="preserve">Modalité d’évaluation des acquis de la formation et de reconnaissance des résultats </w:t>
      </w:r>
    </w:p>
    <w:p w14:paraId="1548712B" w14:textId="087EB5B1" w:rsidR="00B33CC4" w:rsidRPr="00BD5FE0" w:rsidRDefault="00B33CC4" w:rsidP="00C35F45">
      <w:pPr>
        <w:spacing w:before="0" w:after="240"/>
      </w:pPr>
      <w:r w:rsidRPr="00BD5FE0">
        <w:lastRenderedPageBreak/>
        <w:t>Lors d’un temps de formation organisé en présentiel, les feuilles d’émargement signées par l’apprenant et le formateur, par demi-journée(s), témoignent de la réalisation de la formation en mode synchrone.</w:t>
      </w:r>
    </w:p>
    <w:p w14:paraId="172A365F" w14:textId="77777777" w:rsidR="00B33CC4" w:rsidRPr="00BD5FE0" w:rsidRDefault="00B33CC4" w:rsidP="00C35F45">
      <w:pPr>
        <w:spacing w:before="0" w:after="240"/>
      </w:pPr>
      <w:r w:rsidRPr="00BD5FE0">
        <w:t>Lors d’un temps de formation organisé en distanciel, le relevé de temps de connexion de l’apprenant(e) et du formateur, par module, témoignent de la réalisation de la formation en mode synchrone.</w:t>
      </w:r>
    </w:p>
    <w:p w14:paraId="49749362" w14:textId="77777777" w:rsidR="00B33CC4" w:rsidRPr="00BD5FE0" w:rsidRDefault="00B33CC4" w:rsidP="00C35F45">
      <w:pPr>
        <w:spacing w:before="0" w:after="240"/>
      </w:pPr>
      <w:r w:rsidRPr="00BD5FE0">
        <w:t>Le suivi des temps de connexion à la plateforme de formation à distance et l’obtention du badge afférent permettront de s'assurer de la bonne réalisation de tous les modules de la formation en mode asynchrone. Les courriels, feuilles d’émargement, les relevés des temps de connexion sur la plateforme de formation à distance ainsi que toute pièce susceptible de prouver la bonne réalisation de la formation, seront conservés à des fins de contrôles éventuels par le(s) financeur(s).</w:t>
      </w:r>
    </w:p>
    <w:p w14:paraId="14462B71" w14:textId="33B40A40" w:rsidR="006071D6" w:rsidRPr="00BD5FE0" w:rsidRDefault="00B33CC4" w:rsidP="00C35F45">
      <w:pPr>
        <w:spacing w:before="0" w:after="240"/>
      </w:pPr>
      <w:r w:rsidRPr="00BD5FE0">
        <w:t>Afin de permettre d’évaluer les acquis de la formation, il sera demandé au stagiaire de se soumettre à une évaluation des acquis définie comme suit : productions à rendre et mise en situation.</w:t>
      </w:r>
    </w:p>
    <w:p w14:paraId="73BC99A5" w14:textId="77777777" w:rsidR="00B33CC4" w:rsidRPr="00BD5FE0" w:rsidRDefault="00B33CC4" w:rsidP="00512DD9">
      <w:pPr>
        <w:numPr>
          <w:ilvl w:val="0"/>
          <w:numId w:val="12"/>
        </w:numPr>
        <w:pBdr>
          <w:top w:val="nil"/>
          <w:left w:val="nil"/>
          <w:bottom w:val="nil"/>
          <w:right w:val="nil"/>
          <w:between w:val="nil"/>
        </w:pBdr>
        <w:autoSpaceDE/>
        <w:autoSpaceDN/>
        <w:adjustRightInd/>
        <w:spacing w:before="0" w:after="240" w:line="259" w:lineRule="auto"/>
        <w:jc w:val="both"/>
        <w:textAlignment w:val="auto"/>
        <w:rPr>
          <w:b/>
        </w:rPr>
      </w:pPr>
      <w:r w:rsidRPr="00BD5FE0">
        <w:rPr>
          <w:rFonts w:eastAsia="Calibri"/>
          <w:b/>
        </w:rPr>
        <w:t>Données personnelles</w:t>
      </w:r>
    </w:p>
    <w:p w14:paraId="255F3825" w14:textId="5D4C54C2" w:rsidR="00B33CC4" w:rsidRPr="00BD5FE0" w:rsidRDefault="00B33CC4" w:rsidP="00C35F45">
      <w:pPr>
        <w:spacing w:before="0" w:after="240"/>
      </w:pPr>
      <w:r w:rsidRPr="00BD5FE0">
        <w:t xml:space="preserve">Conformément au Règlement Général sur la Protection des Données, Règlement UE 2016/679, vous disposez d’un droit d’accès, d’opposition, de rectification et de suppression des données vous concernant, que vous pouvez exercer en nous contactant par mail à : </w:t>
      </w:r>
      <w:hyperlink r:id="rId41">
        <w:r w:rsidRPr="000F69FE">
          <w:rPr>
            <w:color w:val="8B6C7D" w:themeColor="accent1"/>
            <w:u w:val="single"/>
          </w:rPr>
          <w:t>___@___.fr</w:t>
        </w:r>
      </w:hyperlink>
      <w:r w:rsidRPr="000F69FE">
        <w:rPr>
          <w:color w:val="8B6C7D" w:themeColor="accent1"/>
        </w:rPr>
        <w:t xml:space="preserve"> </w:t>
      </w:r>
      <w:r w:rsidRPr="00BD5FE0">
        <w:t>ou par courrier :</w:t>
      </w:r>
      <w:r w:rsidRPr="000F69FE">
        <w:rPr>
          <w:color w:val="8B6C7D" w:themeColor="accent1"/>
        </w:rPr>
        <w:t xml:space="preserve"> _________________.</w:t>
      </w:r>
    </w:p>
    <w:p w14:paraId="3DA2861F" w14:textId="1CFA01DC" w:rsidR="00B33CC4" w:rsidRPr="00BD5FE0" w:rsidRDefault="00B33CC4" w:rsidP="00C35F45">
      <w:pPr>
        <w:spacing w:before="0" w:after="240" w:line="360" w:lineRule="auto"/>
      </w:pPr>
      <w:r w:rsidRPr="00BD5FE0">
        <w:t xml:space="preserve">Ces données sont conservées pendant 5 ans et sont destinées à l’usage exclusif du Centre de Formation </w:t>
      </w:r>
    </w:p>
    <w:p w14:paraId="1242057E" w14:textId="77777777" w:rsidR="00B33CC4" w:rsidRPr="00BD5FE0" w:rsidRDefault="00B33CC4" w:rsidP="00C35F45">
      <w:pPr>
        <w:numPr>
          <w:ilvl w:val="0"/>
          <w:numId w:val="12"/>
        </w:numPr>
        <w:pBdr>
          <w:top w:val="nil"/>
          <w:left w:val="nil"/>
          <w:bottom w:val="nil"/>
          <w:right w:val="nil"/>
          <w:between w:val="nil"/>
        </w:pBdr>
        <w:autoSpaceDE/>
        <w:autoSpaceDN/>
        <w:adjustRightInd/>
        <w:spacing w:before="0" w:line="259" w:lineRule="auto"/>
        <w:jc w:val="both"/>
        <w:textAlignment w:val="auto"/>
        <w:rPr>
          <w:b/>
        </w:rPr>
      </w:pPr>
      <w:r w:rsidRPr="00BD5FE0">
        <w:rPr>
          <w:rFonts w:eastAsia="Calibri"/>
          <w:b/>
        </w:rPr>
        <w:t>Engagements</w:t>
      </w:r>
    </w:p>
    <w:p w14:paraId="09D98114" w14:textId="77777777" w:rsidR="00B33CC4" w:rsidRPr="00BD5FE0" w:rsidRDefault="00B33CC4" w:rsidP="00C35F45">
      <w:pPr>
        <w:numPr>
          <w:ilvl w:val="1"/>
          <w:numId w:val="12"/>
        </w:numPr>
        <w:pBdr>
          <w:top w:val="nil"/>
          <w:left w:val="nil"/>
          <w:bottom w:val="nil"/>
          <w:right w:val="nil"/>
          <w:between w:val="nil"/>
        </w:pBdr>
        <w:autoSpaceDE/>
        <w:autoSpaceDN/>
        <w:adjustRightInd/>
        <w:spacing w:before="240" w:after="240" w:line="259" w:lineRule="auto"/>
        <w:ind w:left="1434" w:hanging="357"/>
        <w:jc w:val="both"/>
        <w:textAlignment w:val="auto"/>
        <w:rPr>
          <w:b/>
        </w:rPr>
      </w:pPr>
      <w:r w:rsidRPr="00BD5FE0">
        <w:rPr>
          <w:rFonts w:eastAsia="Calibri"/>
          <w:b/>
        </w:rPr>
        <w:t>Pour l’apprenant :</w:t>
      </w:r>
    </w:p>
    <w:p w14:paraId="7839889F" w14:textId="77777777" w:rsidR="00B33CC4" w:rsidRPr="00BD5FE0" w:rsidRDefault="00B33CC4" w:rsidP="00C35F45">
      <w:pPr>
        <w:pStyle w:val="Sansinterligne"/>
        <w:numPr>
          <w:ilvl w:val="0"/>
          <w:numId w:val="51"/>
        </w:numPr>
        <w:jc w:val="both"/>
      </w:pPr>
      <w:bookmarkStart w:id="123" w:name="_Hlk75965706"/>
      <w:r w:rsidRPr="00BD5FE0">
        <w:rPr>
          <w:rFonts w:eastAsia="Calibri"/>
        </w:rPr>
        <w:t>Suivre avec assiduité, motivation et implication la formation dans laquelle il s’est engagé</w:t>
      </w:r>
    </w:p>
    <w:p w14:paraId="523B29FB" w14:textId="77777777" w:rsidR="00B33CC4" w:rsidRPr="00BD5FE0" w:rsidRDefault="00B33CC4" w:rsidP="00C35F45">
      <w:pPr>
        <w:pStyle w:val="Sansinterligne"/>
        <w:numPr>
          <w:ilvl w:val="0"/>
          <w:numId w:val="51"/>
        </w:numPr>
        <w:jc w:val="both"/>
      </w:pPr>
      <w:r w:rsidRPr="00BD5FE0">
        <w:rPr>
          <w:rFonts w:eastAsia="Calibri"/>
        </w:rPr>
        <w:t>Respecter le planning global proposé (regroupements présentiels et/ou distanciels, travaux en ligne, …)</w:t>
      </w:r>
    </w:p>
    <w:p w14:paraId="42C66384" w14:textId="77777777" w:rsidR="00B33CC4" w:rsidRPr="00BD5FE0" w:rsidRDefault="00B33CC4" w:rsidP="00C35F45">
      <w:pPr>
        <w:pStyle w:val="Sansinterligne"/>
        <w:numPr>
          <w:ilvl w:val="0"/>
          <w:numId w:val="51"/>
        </w:numPr>
        <w:jc w:val="both"/>
      </w:pPr>
      <w:r w:rsidRPr="00BD5FE0">
        <w:rPr>
          <w:rFonts w:eastAsia="Calibri"/>
        </w:rPr>
        <w:t>Signer les feuilles d'émargement par demi-journée durant les séquences synchrones organisées en présentiel</w:t>
      </w:r>
    </w:p>
    <w:p w14:paraId="4FE496EB" w14:textId="77777777" w:rsidR="00B33CC4" w:rsidRPr="00BD5FE0" w:rsidRDefault="00B33CC4" w:rsidP="00C35F45">
      <w:pPr>
        <w:pStyle w:val="Sansinterligne"/>
        <w:numPr>
          <w:ilvl w:val="0"/>
          <w:numId w:val="51"/>
        </w:numPr>
        <w:jc w:val="both"/>
      </w:pPr>
      <w:r w:rsidRPr="00BD5FE0">
        <w:rPr>
          <w:rFonts w:eastAsia="Calibri"/>
        </w:rPr>
        <w:t>Se connecter et être assidu durant les séquences synchrones organisées en classe virtuelle</w:t>
      </w:r>
    </w:p>
    <w:p w14:paraId="0F7E98A8" w14:textId="091CBAD8" w:rsidR="00B33CC4" w:rsidRPr="00BD5FE0" w:rsidRDefault="00B33CC4" w:rsidP="00C35F45">
      <w:pPr>
        <w:pStyle w:val="Sansinterligne"/>
        <w:numPr>
          <w:ilvl w:val="0"/>
          <w:numId w:val="51"/>
        </w:numPr>
        <w:jc w:val="both"/>
      </w:pPr>
      <w:r w:rsidRPr="00BD5FE0">
        <w:rPr>
          <w:rFonts w:eastAsia="Calibri"/>
        </w:rPr>
        <w:t>Suivre les modules proposés à l’apprenant</w:t>
      </w:r>
      <w:r w:rsidR="00E86FE8">
        <w:rPr>
          <w:rFonts w:eastAsia="Calibri"/>
        </w:rPr>
        <w:t xml:space="preserve"> </w:t>
      </w:r>
      <w:r w:rsidRPr="00BD5FE0">
        <w:rPr>
          <w:rFonts w:eastAsia="Calibri"/>
        </w:rPr>
        <w:t>durant les séquences asynchrones et réaliser les travaux qui seront demandés</w:t>
      </w:r>
    </w:p>
    <w:p w14:paraId="06B30BFF" w14:textId="77777777" w:rsidR="00B33CC4" w:rsidRPr="00BD5FE0" w:rsidRDefault="00B33CC4" w:rsidP="00C35F45">
      <w:pPr>
        <w:pStyle w:val="Sansinterligne"/>
        <w:numPr>
          <w:ilvl w:val="0"/>
          <w:numId w:val="51"/>
        </w:numPr>
        <w:jc w:val="both"/>
      </w:pPr>
      <w:r w:rsidRPr="00BD5FE0">
        <w:rPr>
          <w:rFonts w:eastAsia="Calibri"/>
        </w:rPr>
        <w:t>Ne pas diffuser ou communiquer le mot de passe et les identifiants de connexion aux différentes plateformes mises à disposition</w:t>
      </w:r>
    </w:p>
    <w:p w14:paraId="1DDFFA80" w14:textId="77777777" w:rsidR="00B33CC4" w:rsidRPr="00BD5FE0" w:rsidRDefault="00B33CC4" w:rsidP="00C35F45">
      <w:pPr>
        <w:pStyle w:val="Sansinterligne"/>
        <w:numPr>
          <w:ilvl w:val="0"/>
          <w:numId w:val="51"/>
        </w:numPr>
        <w:jc w:val="both"/>
      </w:pPr>
      <w:r w:rsidRPr="00BD5FE0">
        <w:rPr>
          <w:rFonts w:eastAsia="Calibri"/>
        </w:rPr>
        <w:t>Informer l’organisme de formation en cas de difficultés personnelles obligeant à renoncer à poursuivre le cursus de formation</w:t>
      </w:r>
    </w:p>
    <w:p w14:paraId="3499B134" w14:textId="77777777" w:rsidR="00B33CC4" w:rsidRPr="00BD5FE0" w:rsidRDefault="00B33CC4" w:rsidP="00C35F45">
      <w:pPr>
        <w:pStyle w:val="Sansinterligne"/>
        <w:numPr>
          <w:ilvl w:val="0"/>
          <w:numId w:val="51"/>
        </w:numPr>
        <w:jc w:val="both"/>
      </w:pPr>
      <w:r w:rsidRPr="00BD5FE0">
        <w:rPr>
          <w:rFonts w:eastAsia="Calibri"/>
        </w:rPr>
        <w:t>Ne pas transmettre l'accès aux supports pédagogiques à un tiers</w:t>
      </w:r>
    </w:p>
    <w:p w14:paraId="072FF448" w14:textId="77777777" w:rsidR="00B33CC4" w:rsidRPr="00BD5FE0" w:rsidRDefault="00B33CC4" w:rsidP="00C35F45">
      <w:pPr>
        <w:pStyle w:val="Sansinterligne"/>
        <w:numPr>
          <w:ilvl w:val="0"/>
          <w:numId w:val="51"/>
        </w:numPr>
        <w:jc w:val="both"/>
      </w:pPr>
      <w:r w:rsidRPr="00BD5FE0">
        <w:rPr>
          <w:rFonts w:eastAsia="Calibri"/>
        </w:rPr>
        <w:t>Se conformer au règlement intérieur du lieu (entreprise, centre de formation, tiers lieux, autres) où se déroule la formation.</w:t>
      </w:r>
    </w:p>
    <w:p w14:paraId="55BB2035" w14:textId="77777777" w:rsidR="00B33CC4" w:rsidRPr="00BD5FE0" w:rsidRDefault="00B33CC4" w:rsidP="00C35F45">
      <w:pPr>
        <w:pStyle w:val="Sansinterligne"/>
        <w:numPr>
          <w:ilvl w:val="0"/>
          <w:numId w:val="51"/>
        </w:numPr>
        <w:jc w:val="both"/>
      </w:pPr>
      <w:r w:rsidRPr="00BD5FE0">
        <w:rPr>
          <w:rFonts w:eastAsia="Calibri"/>
        </w:rPr>
        <w:t>Prendre en compte les orientations de travail prescrites par le formateur</w:t>
      </w:r>
    </w:p>
    <w:p w14:paraId="06CF77FC" w14:textId="77777777" w:rsidR="00B33CC4" w:rsidRPr="00BD5FE0" w:rsidRDefault="00B33CC4" w:rsidP="00C35F45">
      <w:pPr>
        <w:pStyle w:val="Sansinterligne"/>
        <w:numPr>
          <w:ilvl w:val="0"/>
          <w:numId w:val="51"/>
        </w:numPr>
        <w:jc w:val="both"/>
      </w:pPr>
      <w:r w:rsidRPr="00BD5FE0">
        <w:rPr>
          <w:rFonts w:eastAsia="Calibri"/>
        </w:rPr>
        <w:t>Accepter éventuellement de se tromper, de faire des essais, à des fins de succès d’apprentissage.</w:t>
      </w:r>
    </w:p>
    <w:bookmarkEnd w:id="123"/>
    <w:p w14:paraId="46F77FE9" w14:textId="77777777" w:rsidR="00B33CC4" w:rsidRPr="00BD5FE0" w:rsidRDefault="00B33CC4" w:rsidP="00C35F45">
      <w:pPr>
        <w:numPr>
          <w:ilvl w:val="1"/>
          <w:numId w:val="12"/>
        </w:numPr>
        <w:pBdr>
          <w:top w:val="nil"/>
          <w:left w:val="nil"/>
          <w:bottom w:val="nil"/>
          <w:right w:val="nil"/>
          <w:between w:val="nil"/>
        </w:pBdr>
        <w:autoSpaceDE/>
        <w:autoSpaceDN/>
        <w:adjustRightInd/>
        <w:spacing w:before="240" w:after="240" w:line="259" w:lineRule="auto"/>
        <w:ind w:left="1434" w:hanging="357"/>
        <w:jc w:val="both"/>
        <w:textAlignment w:val="auto"/>
        <w:rPr>
          <w:b/>
        </w:rPr>
      </w:pPr>
      <w:r w:rsidRPr="00BD5FE0">
        <w:rPr>
          <w:rFonts w:eastAsia="Calibri"/>
          <w:b/>
        </w:rPr>
        <w:t>Pour l’entreprise :</w:t>
      </w:r>
    </w:p>
    <w:p w14:paraId="1FF2F5F2" w14:textId="77777777" w:rsidR="00B33CC4" w:rsidRPr="00BD5FE0" w:rsidRDefault="00B33CC4" w:rsidP="00C35F45">
      <w:pPr>
        <w:pStyle w:val="Sansinterligne"/>
        <w:numPr>
          <w:ilvl w:val="0"/>
          <w:numId w:val="52"/>
        </w:numPr>
      </w:pPr>
      <w:bookmarkStart w:id="124" w:name="_Hlk75965624"/>
      <w:r w:rsidRPr="00BD5FE0">
        <w:rPr>
          <w:rFonts w:eastAsia="Calibri"/>
        </w:rPr>
        <w:t>Proposer un accès à un ordinateur connecté à Internet s’il existe des temps de formation à distance</w:t>
      </w:r>
    </w:p>
    <w:p w14:paraId="46D218C2" w14:textId="77777777" w:rsidR="00B33CC4" w:rsidRPr="00BD5FE0" w:rsidRDefault="00B33CC4" w:rsidP="00C35F45">
      <w:pPr>
        <w:pStyle w:val="Sansinterligne"/>
        <w:numPr>
          <w:ilvl w:val="0"/>
          <w:numId w:val="52"/>
        </w:numPr>
      </w:pPr>
      <w:r w:rsidRPr="00BD5FE0">
        <w:rPr>
          <w:rFonts w:eastAsia="Calibri"/>
        </w:rPr>
        <w:t>Aménager des temps de formation (temps autre que celui des regroupements en présence) sur le lieu d’exercice pendant les heures de travail en référence à la fiche du plan de formation, notamment pour les temps d’AFEST.</w:t>
      </w:r>
    </w:p>
    <w:p w14:paraId="52811828" w14:textId="4ECDE2E3" w:rsidR="00B33CC4" w:rsidRPr="00BD5FE0" w:rsidRDefault="00B33CC4" w:rsidP="00C35F45">
      <w:pPr>
        <w:pStyle w:val="Sansinterligne"/>
        <w:numPr>
          <w:ilvl w:val="0"/>
          <w:numId w:val="52"/>
        </w:numPr>
      </w:pPr>
      <w:r w:rsidRPr="00BD5FE0">
        <w:rPr>
          <w:rFonts w:eastAsia="Calibri"/>
        </w:rPr>
        <w:t xml:space="preserve">Mettre à disposition un endroit calme dans lequel l'apprenant et le formateur interne pourront réaliser les séquences réflexives et évaluations sans être dérangé </w:t>
      </w:r>
    </w:p>
    <w:p w14:paraId="3D888D26" w14:textId="77777777" w:rsidR="00B33CC4" w:rsidRPr="00BD5FE0" w:rsidRDefault="00B33CC4" w:rsidP="00C35F45">
      <w:pPr>
        <w:pStyle w:val="Sansinterligne"/>
        <w:numPr>
          <w:ilvl w:val="0"/>
          <w:numId w:val="52"/>
        </w:numPr>
      </w:pPr>
      <w:r w:rsidRPr="00BD5FE0">
        <w:rPr>
          <w:rFonts w:eastAsia="Calibri"/>
        </w:rPr>
        <w:t>Apporter à l’apprenant l’aide nécessaire en fonction des difficultés ou besoins rencontrés, et l’accompagner dans ses apprentissages (notamment observation de mises en situation et phases réflexives).</w:t>
      </w:r>
    </w:p>
    <w:p w14:paraId="3A9BC3BF" w14:textId="77777777" w:rsidR="00B33CC4" w:rsidRPr="00BD5FE0" w:rsidRDefault="00B33CC4" w:rsidP="00C35F45">
      <w:pPr>
        <w:pStyle w:val="Sansinterligne"/>
        <w:numPr>
          <w:ilvl w:val="0"/>
          <w:numId w:val="52"/>
        </w:numPr>
      </w:pPr>
      <w:r w:rsidRPr="00BD5FE0">
        <w:rPr>
          <w:rFonts w:eastAsia="Calibri"/>
        </w:rPr>
        <w:t>Communiquer autour de la formation auprès des IRP et des collègues amenés à travailler en proximité de l’apprenant</w:t>
      </w:r>
    </w:p>
    <w:p w14:paraId="04B1412B" w14:textId="77777777" w:rsidR="00B33CC4" w:rsidRPr="00BD5FE0" w:rsidRDefault="00B33CC4" w:rsidP="00C35F45">
      <w:pPr>
        <w:pStyle w:val="Sansinterligne"/>
        <w:numPr>
          <w:ilvl w:val="0"/>
          <w:numId w:val="52"/>
        </w:numPr>
      </w:pPr>
      <w:r w:rsidRPr="00BD5FE0">
        <w:rPr>
          <w:rFonts w:eastAsia="Calibri"/>
        </w:rPr>
        <w:t>Faciliter l’accès au prestataire externe</w:t>
      </w:r>
    </w:p>
    <w:p w14:paraId="1F1DCCBD" w14:textId="77777777" w:rsidR="00B33CC4" w:rsidRPr="00BD5FE0" w:rsidRDefault="00B33CC4" w:rsidP="00C35F45">
      <w:pPr>
        <w:pStyle w:val="Sansinterligne"/>
        <w:numPr>
          <w:ilvl w:val="0"/>
          <w:numId w:val="52"/>
        </w:numPr>
      </w:pPr>
      <w:r w:rsidRPr="00BD5FE0">
        <w:rPr>
          <w:rFonts w:eastAsia="Calibri"/>
        </w:rPr>
        <w:lastRenderedPageBreak/>
        <w:t>Apporter son expertise métier au prestataire externe pour l’identification des situations apprenantes</w:t>
      </w:r>
    </w:p>
    <w:p w14:paraId="55443863" w14:textId="77777777" w:rsidR="00B33CC4" w:rsidRPr="00BD5FE0" w:rsidRDefault="00B33CC4" w:rsidP="00C35F45">
      <w:pPr>
        <w:pStyle w:val="Sansinterligne"/>
        <w:numPr>
          <w:ilvl w:val="0"/>
          <w:numId w:val="52"/>
        </w:numPr>
      </w:pPr>
      <w:r w:rsidRPr="00BD5FE0">
        <w:rPr>
          <w:rFonts w:eastAsia="Calibri"/>
        </w:rPr>
        <w:t>Mettre à disposition un collaborateur garant des engagements de l’entreprise et des procédures administratives et pédagogiques. Il facilitera l’organisation générale, impliquera les équipes en lien direct avec le projet et veillera aux effet et impacts de l’AFEST sur les procédures internes</w:t>
      </w:r>
    </w:p>
    <w:p w14:paraId="353423FA" w14:textId="77777777" w:rsidR="00B33CC4" w:rsidRPr="00BD5FE0" w:rsidRDefault="00B33CC4" w:rsidP="00C35F45">
      <w:pPr>
        <w:pStyle w:val="Sansinterligne"/>
        <w:numPr>
          <w:ilvl w:val="0"/>
          <w:numId w:val="52"/>
        </w:numPr>
      </w:pPr>
      <w:r w:rsidRPr="00BD5FE0">
        <w:rPr>
          <w:rFonts w:eastAsia="Calibri"/>
        </w:rPr>
        <w:t>Garantir un cadre bienveillant nécessaire aux apprentissages (ne pas exiger immédiatement une efficience quantitative, permettre autant que possible la progression par tâtonnement, essais et erreurs sans que cela puisse porter préjudice à son poste de travail ou son déroulement de carrière),</w:t>
      </w:r>
    </w:p>
    <w:p w14:paraId="2C550AE2" w14:textId="53ED1E1E" w:rsidR="00B33CC4" w:rsidRPr="00BD5FE0" w:rsidRDefault="00B33CC4" w:rsidP="00C35F45">
      <w:pPr>
        <w:pStyle w:val="Sansinterligne"/>
        <w:numPr>
          <w:ilvl w:val="0"/>
          <w:numId w:val="52"/>
        </w:numPr>
      </w:pPr>
      <w:r w:rsidRPr="00BD5FE0">
        <w:rPr>
          <w:rFonts w:eastAsia="Calibri"/>
        </w:rPr>
        <w:t xml:space="preserve">Identifier, solliciter et missionner </w:t>
      </w:r>
      <w:r w:rsidR="00CC167D">
        <w:rPr>
          <w:rFonts w:eastAsia="Calibri"/>
        </w:rPr>
        <w:t>« </w:t>
      </w:r>
      <w:r w:rsidRPr="00BD5FE0">
        <w:rPr>
          <w:rFonts w:eastAsia="Calibri"/>
        </w:rPr>
        <w:t>un professionnel métier</w:t>
      </w:r>
      <w:r w:rsidR="00CC167D">
        <w:rPr>
          <w:rFonts w:eastAsia="Calibri"/>
        </w:rPr>
        <w:t> »</w:t>
      </w:r>
      <w:r w:rsidRPr="00BD5FE0">
        <w:rPr>
          <w:rFonts w:eastAsia="Calibri"/>
        </w:rPr>
        <w:t xml:space="preserve"> reconnu, détenteur des compétences à transmettre, et acceptant de prendre le rôle de formateur et si besoin d’acquérir les compétences pédagogiques requises par ce projet,</w:t>
      </w:r>
    </w:p>
    <w:p w14:paraId="558F4A81" w14:textId="77777777" w:rsidR="00B33CC4" w:rsidRPr="00BD5FE0" w:rsidRDefault="00B33CC4" w:rsidP="00C35F45">
      <w:pPr>
        <w:pStyle w:val="Sansinterligne"/>
        <w:numPr>
          <w:ilvl w:val="0"/>
          <w:numId w:val="52"/>
        </w:numPr>
      </w:pPr>
      <w:r w:rsidRPr="00BD5FE0">
        <w:rPr>
          <w:rFonts w:eastAsia="Calibri"/>
        </w:rPr>
        <w:t>Conserver les éléments du suivi du parcours sur le travail réalisé (preuve que le service est bien rendu)</w:t>
      </w:r>
    </w:p>
    <w:bookmarkEnd w:id="124"/>
    <w:p w14:paraId="6BEEE29E" w14:textId="77777777" w:rsidR="00B33CC4" w:rsidRPr="00BD5FE0" w:rsidRDefault="00B33CC4" w:rsidP="00C35F45">
      <w:pPr>
        <w:numPr>
          <w:ilvl w:val="1"/>
          <w:numId w:val="12"/>
        </w:numPr>
        <w:pBdr>
          <w:top w:val="nil"/>
          <w:left w:val="nil"/>
          <w:bottom w:val="nil"/>
          <w:right w:val="nil"/>
          <w:between w:val="nil"/>
        </w:pBdr>
        <w:autoSpaceDE/>
        <w:autoSpaceDN/>
        <w:adjustRightInd/>
        <w:spacing w:before="240" w:after="240" w:line="259" w:lineRule="auto"/>
        <w:ind w:left="1434" w:hanging="357"/>
        <w:jc w:val="both"/>
        <w:textAlignment w:val="auto"/>
        <w:rPr>
          <w:b/>
        </w:rPr>
      </w:pPr>
      <w:r w:rsidRPr="00BD5FE0">
        <w:rPr>
          <w:rFonts w:eastAsia="Calibri"/>
          <w:b/>
        </w:rPr>
        <w:t>Pour le prestataire externe à l’entreprise :</w:t>
      </w:r>
    </w:p>
    <w:p w14:paraId="4678BB9D" w14:textId="63D674E6" w:rsidR="00B33CC4" w:rsidRPr="00BD5FE0" w:rsidRDefault="00120CA9" w:rsidP="00C35F45">
      <w:pPr>
        <w:numPr>
          <w:ilvl w:val="0"/>
          <w:numId w:val="53"/>
        </w:numPr>
        <w:pBdr>
          <w:top w:val="nil"/>
          <w:left w:val="nil"/>
          <w:bottom w:val="nil"/>
          <w:right w:val="nil"/>
          <w:between w:val="nil"/>
        </w:pBdr>
        <w:autoSpaceDE/>
        <w:autoSpaceDN/>
        <w:adjustRightInd/>
        <w:spacing w:before="0" w:line="259" w:lineRule="auto"/>
        <w:textAlignment w:val="auto"/>
      </w:pPr>
      <w:bookmarkStart w:id="125" w:name="_Hlk75965675"/>
      <w:r w:rsidRPr="00BD5FE0">
        <w:rPr>
          <w:rFonts w:eastAsia="Calibri"/>
        </w:rPr>
        <w:t>Coconstruire</w:t>
      </w:r>
      <w:r w:rsidR="00B33CC4" w:rsidRPr="00BD5FE0">
        <w:rPr>
          <w:rFonts w:eastAsia="Calibri"/>
        </w:rPr>
        <w:t xml:space="preserve"> le parcours de formation avec l’entreprise</w:t>
      </w:r>
    </w:p>
    <w:p w14:paraId="20C24563" w14:textId="3C1770D7" w:rsidR="00B33CC4" w:rsidRPr="00BD5FE0" w:rsidRDefault="00B33CC4" w:rsidP="00C35F45">
      <w:pPr>
        <w:numPr>
          <w:ilvl w:val="0"/>
          <w:numId w:val="53"/>
        </w:numPr>
        <w:pBdr>
          <w:top w:val="nil"/>
          <w:left w:val="nil"/>
          <w:bottom w:val="nil"/>
          <w:right w:val="nil"/>
          <w:between w:val="nil"/>
        </w:pBdr>
        <w:autoSpaceDE/>
        <w:autoSpaceDN/>
        <w:adjustRightInd/>
        <w:spacing w:before="0" w:line="259" w:lineRule="auto"/>
        <w:textAlignment w:val="auto"/>
      </w:pPr>
      <w:r w:rsidRPr="00BD5FE0">
        <w:rPr>
          <w:rFonts w:eastAsia="Calibri"/>
        </w:rPr>
        <w:t>Assurer un suivi régulier et un accompagnement individuel en adaptant au mieux le contenu de la formation à l'apprenant</w:t>
      </w:r>
      <w:r w:rsidR="00E86FE8">
        <w:rPr>
          <w:rFonts w:eastAsia="Calibri"/>
        </w:rPr>
        <w:t xml:space="preserve"> </w:t>
      </w:r>
      <w:r w:rsidRPr="00BD5FE0">
        <w:rPr>
          <w:rFonts w:eastAsia="Calibri"/>
        </w:rPr>
        <w:t>pour favoriser l’atteinte des objectifs fixés d’un commun accord</w:t>
      </w:r>
    </w:p>
    <w:p w14:paraId="57ECA827" w14:textId="77777777" w:rsidR="00B33CC4" w:rsidRPr="00BD5FE0" w:rsidRDefault="00B33CC4" w:rsidP="00C35F45">
      <w:pPr>
        <w:numPr>
          <w:ilvl w:val="0"/>
          <w:numId w:val="53"/>
        </w:numPr>
        <w:pBdr>
          <w:top w:val="nil"/>
          <w:left w:val="nil"/>
          <w:bottom w:val="nil"/>
          <w:right w:val="nil"/>
          <w:between w:val="nil"/>
        </w:pBdr>
        <w:autoSpaceDE/>
        <w:autoSpaceDN/>
        <w:adjustRightInd/>
        <w:spacing w:before="0" w:line="259" w:lineRule="auto"/>
        <w:textAlignment w:val="auto"/>
      </w:pPr>
      <w:r w:rsidRPr="00BD5FE0">
        <w:rPr>
          <w:rFonts w:eastAsia="Calibri"/>
        </w:rPr>
        <w:t xml:space="preserve">Mettre à disposition des outils d'animation pédagogique aux contenus adaptés en fonction des besoins individuels </w:t>
      </w:r>
    </w:p>
    <w:p w14:paraId="2CFBBB0F" w14:textId="77777777" w:rsidR="00B33CC4" w:rsidRPr="00BD5FE0" w:rsidRDefault="00B33CC4" w:rsidP="00C35F45">
      <w:pPr>
        <w:numPr>
          <w:ilvl w:val="0"/>
          <w:numId w:val="53"/>
        </w:numPr>
        <w:pBdr>
          <w:top w:val="nil"/>
          <w:left w:val="nil"/>
          <w:bottom w:val="nil"/>
          <w:right w:val="nil"/>
          <w:between w:val="nil"/>
        </w:pBdr>
        <w:autoSpaceDE/>
        <w:autoSpaceDN/>
        <w:adjustRightInd/>
        <w:spacing w:before="0" w:line="259" w:lineRule="auto"/>
        <w:textAlignment w:val="auto"/>
      </w:pPr>
      <w:r w:rsidRPr="00BD5FE0">
        <w:rPr>
          <w:rFonts w:eastAsia="Calibri"/>
        </w:rPr>
        <w:t>Fournir des outils d'évaluation des acquis tout au long de la formation</w:t>
      </w:r>
    </w:p>
    <w:p w14:paraId="5043EE96" w14:textId="77777777" w:rsidR="00B33CC4" w:rsidRPr="00BD5FE0" w:rsidRDefault="00B33CC4" w:rsidP="00C35F45">
      <w:pPr>
        <w:numPr>
          <w:ilvl w:val="0"/>
          <w:numId w:val="53"/>
        </w:numPr>
        <w:pBdr>
          <w:top w:val="nil"/>
          <w:left w:val="nil"/>
          <w:bottom w:val="nil"/>
          <w:right w:val="nil"/>
          <w:between w:val="nil"/>
        </w:pBdr>
        <w:autoSpaceDE/>
        <w:autoSpaceDN/>
        <w:adjustRightInd/>
        <w:spacing w:before="0" w:line="259" w:lineRule="auto"/>
        <w:textAlignment w:val="auto"/>
      </w:pPr>
      <w:r w:rsidRPr="00BD5FE0">
        <w:rPr>
          <w:rFonts w:eastAsia="Calibri"/>
        </w:rPr>
        <w:t xml:space="preserve">Conserver les éléments du suivi du parcours sur le travail réalisé à domicile ou dans les lieux d’accueil (temps de connexion, travaux réalisés, récapitulatif des courriels, évaluations) </w:t>
      </w:r>
    </w:p>
    <w:p w14:paraId="5924DCEA" w14:textId="77777777" w:rsidR="00B33CC4" w:rsidRPr="00BD5FE0" w:rsidRDefault="00B33CC4" w:rsidP="00C35F45">
      <w:pPr>
        <w:numPr>
          <w:ilvl w:val="0"/>
          <w:numId w:val="53"/>
        </w:numPr>
        <w:pBdr>
          <w:top w:val="nil"/>
          <w:left w:val="nil"/>
          <w:bottom w:val="nil"/>
          <w:right w:val="nil"/>
          <w:between w:val="nil"/>
        </w:pBdr>
        <w:autoSpaceDE/>
        <w:autoSpaceDN/>
        <w:adjustRightInd/>
        <w:spacing w:before="0" w:line="259" w:lineRule="auto"/>
        <w:textAlignment w:val="auto"/>
      </w:pPr>
      <w:r w:rsidRPr="00BD5FE0">
        <w:rPr>
          <w:rFonts w:eastAsia="Calibri"/>
        </w:rPr>
        <w:t>Reconnaître les acquis de l’apprenant en lui remettant une "Attestation de formation" précisant ce qu’il sait faire</w:t>
      </w:r>
    </w:p>
    <w:p w14:paraId="763BD07A" w14:textId="77777777" w:rsidR="00B33CC4" w:rsidRPr="00BD5FE0" w:rsidRDefault="00B33CC4" w:rsidP="00C35F45">
      <w:pPr>
        <w:numPr>
          <w:ilvl w:val="0"/>
          <w:numId w:val="53"/>
        </w:numPr>
        <w:pBdr>
          <w:top w:val="nil"/>
          <w:left w:val="nil"/>
          <w:bottom w:val="nil"/>
          <w:right w:val="nil"/>
          <w:between w:val="nil"/>
        </w:pBdr>
        <w:autoSpaceDE/>
        <w:autoSpaceDN/>
        <w:adjustRightInd/>
        <w:spacing w:before="0" w:line="259" w:lineRule="auto"/>
        <w:textAlignment w:val="auto"/>
      </w:pPr>
      <w:r w:rsidRPr="00BD5FE0">
        <w:rPr>
          <w:rFonts w:eastAsia="Calibri"/>
        </w:rPr>
        <w:t>Informer l’apprenant concernant toutes les éventuelles modifications ou ajustements de son parcours pédagogique</w:t>
      </w:r>
    </w:p>
    <w:p w14:paraId="6FB9BF7E" w14:textId="77777777" w:rsidR="00B33CC4" w:rsidRPr="00BD5FE0" w:rsidRDefault="00B33CC4" w:rsidP="00C35F45">
      <w:pPr>
        <w:numPr>
          <w:ilvl w:val="0"/>
          <w:numId w:val="53"/>
        </w:numPr>
        <w:pBdr>
          <w:top w:val="nil"/>
          <w:left w:val="nil"/>
          <w:bottom w:val="nil"/>
          <w:right w:val="nil"/>
          <w:between w:val="nil"/>
        </w:pBdr>
        <w:autoSpaceDE/>
        <w:autoSpaceDN/>
        <w:adjustRightInd/>
        <w:spacing w:before="0" w:line="259" w:lineRule="auto"/>
        <w:textAlignment w:val="auto"/>
      </w:pPr>
      <w:r w:rsidRPr="00BD5FE0">
        <w:rPr>
          <w:rFonts w:eastAsia="Calibri"/>
        </w:rPr>
        <w:t>Communiquer – sur demande – au financeur les résultats des différents dispositifs d’évaluations ainsi réalisés.</w:t>
      </w:r>
    </w:p>
    <w:p w14:paraId="43F4499F" w14:textId="77777777" w:rsidR="00B33CC4" w:rsidRPr="00BD5FE0" w:rsidRDefault="00B33CC4" w:rsidP="00C35F45">
      <w:pPr>
        <w:numPr>
          <w:ilvl w:val="0"/>
          <w:numId w:val="53"/>
        </w:numPr>
        <w:pBdr>
          <w:top w:val="nil"/>
          <w:left w:val="nil"/>
          <w:bottom w:val="nil"/>
          <w:right w:val="nil"/>
          <w:between w:val="nil"/>
        </w:pBdr>
        <w:autoSpaceDE/>
        <w:autoSpaceDN/>
        <w:adjustRightInd/>
        <w:spacing w:before="0" w:line="259" w:lineRule="auto"/>
        <w:textAlignment w:val="auto"/>
      </w:pPr>
      <w:r w:rsidRPr="00BD5FE0">
        <w:rPr>
          <w:rFonts w:eastAsia="Calibri"/>
        </w:rPr>
        <w:t>Corriger les évaluations envoyées par le stagiaire dans un délai raisonnable</w:t>
      </w:r>
    </w:p>
    <w:p w14:paraId="0DB9348D" w14:textId="77777777" w:rsidR="00B33CC4" w:rsidRPr="00BD5FE0" w:rsidRDefault="00B33CC4" w:rsidP="00C35F45">
      <w:pPr>
        <w:numPr>
          <w:ilvl w:val="0"/>
          <w:numId w:val="53"/>
        </w:numPr>
        <w:pBdr>
          <w:top w:val="nil"/>
          <w:left w:val="nil"/>
          <w:bottom w:val="nil"/>
          <w:right w:val="nil"/>
          <w:between w:val="nil"/>
        </w:pBdr>
        <w:autoSpaceDE/>
        <w:autoSpaceDN/>
        <w:adjustRightInd/>
        <w:spacing w:before="0" w:line="259" w:lineRule="auto"/>
        <w:textAlignment w:val="auto"/>
      </w:pPr>
      <w:r w:rsidRPr="00BD5FE0">
        <w:rPr>
          <w:rFonts w:eastAsia="Calibri"/>
        </w:rPr>
        <w:t>Viser l’autonomie de l’entreprise autant que possible</w:t>
      </w:r>
    </w:p>
    <w:p w14:paraId="4CA5BAF2" w14:textId="6490F6DC" w:rsidR="00B33CC4" w:rsidRPr="00512DD9" w:rsidRDefault="00B33CC4" w:rsidP="00C35F45">
      <w:pPr>
        <w:numPr>
          <w:ilvl w:val="0"/>
          <w:numId w:val="53"/>
        </w:numPr>
        <w:pBdr>
          <w:top w:val="nil"/>
          <w:left w:val="nil"/>
          <w:bottom w:val="nil"/>
          <w:right w:val="nil"/>
          <w:between w:val="nil"/>
        </w:pBdr>
        <w:autoSpaceDE/>
        <w:autoSpaceDN/>
        <w:adjustRightInd/>
        <w:spacing w:before="0" w:line="259" w:lineRule="auto"/>
        <w:textAlignment w:val="auto"/>
      </w:pPr>
      <w:r w:rsidRPr="00BD5FE0">
        <w:rPr>
          <w:rFonts w:eastAsia="Calibri"/>
        </w:rPr>
        <w:t>Accompagner et suivre l’apprenant et les acteurs internes à l’entreprise en réalisant des bilans de mi-parcours et de fin de parcours</w:t>
      </w:r>
      <w:bookmarkEnd w:id="125"/>
    </w:p>
    <w:tbl>
      <w:tblPr>
        <w:tblW w:w="5000" w:type="pct"/>
        <w:tblLook w:val="0400" w:firstRow="0" w:lastRow="0" w:firstColumn="0" w:lastColumn="0" w:noHBand="0" w:noVBand="1"/>
      </w:tblPr>
      <w:tblGrid>
        <w:gridCol w:w="3956"/>
        <w:gridCol w:w="6192"/>
      </w:tblGrid>
      <w:tr w:rsidR="001F584E" w:rsidRPr="00BD5FE0" w14:paraId="2DE6E04E" w14:textId="287CEF5C" w:rsidTr="001F584E">
        <w:tc>
          <w:tcPr>
            <w:tcW w:w="1949" w:type="pct"/>
          </w:tcPr>
          <w:p w14:paraId="0D01ADE2" w14:textId="77777777" w:rsidR="001F584E" w:rsidRPr="00BD5FE0" w:rsidRDefault="001F584E" w:rsidP="00C35F45">
            <w:pPr>
              <w:pStyle w:val="Sansinterligne"/>
              <w:spacing w:before="240"/>
            </w:pPr>
            <w:bookmarkStart w:id="126" w:name="_Hlk75966045"/>
            <w:r w:rsidRPr="00BD5FE0">
              <w:t>Date : ___/___/20___</w:t>
            </w:r>
          </w:p>
          <w:p w14:paraId="6C07B124" w14:textId="77777777" w:rsidR="001F584E" w:rsidRPr="00BD5FE0" w:rsidRDefault="001F584E" w:rsidP="00C35F45">
            <w:pPr>
              <w:pStyle w:val="Sansinterligne"/>
              <w:spacing w:before="240"/>
            </w:pPr>
            <w:r w:rsidRPr="00BD5FE0">
              <w:t>Nom et signature de l’apprenant :</w:t>
            </w:r>
          </w:p>
        </w:tc>
        <w:tc>
          <w:tcPr>
            <w:tcW w:w="3051" w:type="pct"/>
          </w:tcPr>
          <w:p w14:paraId="4927E38E" w14:textId="77777777" w:rsidR="001F584E" w:rsidRPr="00BD5FE0" w:rsidRDefault="001F584E" w:rsidP="00C35F45">
            <w:pPr>
              <w:pStyle w:val="Sansinterligne"/>
              <w:spacing w:before="240"/>
            </w:pPr>
            <w:r w:rsidRPr="00BD5FE0">
              <w:t>Date : ___/___/20___</w:t>
            </w:r>
          </w:p>
          <w:p w14:paraId="09E340F0" w14:textId="70710E69" w:rsidR="00512DD9" w:rsidRDefault="001F584E" w:rsidP="00C35F45">
            <w:pPr>
              <w:pStyle w:val="Sansinterligne"/>
              <w:spacing w:before="240"/>
            </w:pPr>
            <w:r w:rsidRPr="00BD5FE0">
              <w:t>Nom et signature du formateur interne à l’entreprise :</w:t>
            </w:r>
          </w:p>
          <w:p w14:paraId="27818684" w14:textId="77777777" w:rsidR="001F584E" w:rsidRDefault="001F584E" w:rsidP="00C35F45">
            <w:pPr>
              <w:pStyle w:val="Sansinterligne"/>
              <w:spacing w:before="240"/>
            </w:pPr>
          </w:p>
          <w:p w14:paraId="5BF76A1F" w14:textId="2308E68D" w:rsidR="001F584E" w:rsidRPr="00BD5FE0" w:rsidRDefault="001F584E" w:rsidP="00C35F45">
            <w:pPr>
              <w:pStyle w:val="Sansinterligne"/>
              <w:spacing w:before="240"/>
            </w:pPr>
          </w:p>
        </w:tc>
      </w:tr>
      <w:tr w:rsidR="001F584E" w:rsidRPr="00BD5FE0" w14:paraId="1034F48E" w14:textId="3DAF0EF7" w:rsidTr="001F584E">
        <w:tc>
          <w:tcPr>
            <w:tcW w:w="1949" w:type="pct"/>
          </w:tcPr>
          <w:p w14:paraId="7BC9E327" w14:textId="77777777" w:rsidR="001F584E" w:rsidRPr="00BD5FE0" w:rsidRDefault="001F584E" w:rsidP="00512DD9">
            <w:pPr>
              <w:pStyle w:val="Sansinterligne"/>
            </w:pPr>
            <w:r w:rsidRPr="00BD5FE0">
              <w:t>Date : ___/___/20___</w:t>
            </w:r>
          </w:p>
          <w:p w14:paraId="2A511AEC" w14:textId="57EA0396" w:rsidR="001F584E" w:rsidRPr="00BD5FE0" w:rsidRDefault="001F584E" w:rsidP="00512DD9">
            <w:pPr>
              <w:pStyle w:val="Sansinterligne"/>
            </w:pPr>
            <w:r w:rsidRPr="00BD5FE0">
              <w:t>Nom et signature du financeur :</w:t>
            </w:r>
          </w:p>
          <w:p w14:paraId="0482A468" w14:textId="77777777" w:rsidR="001F584E" w:rsidRPr="00BD5FE0" w:rsidRDefault="001F584E" w:rsidP="00512DD9">
            <w:pPr>
              <w:pStyle w:val="Sansinterligne"/>
            </w:pPr>
          </w:p>
          <w:p w14:paraId="22E9E700" w14:textId="77777777" w:rsidR="001F584E" w:rsidRPr="00BD5FE0" w:rsidRDefault="001F584E" w:rsidP="00512DD9">
            <w:pPr>
              <w:pStyle w:val="Sansinterligne"/>
            </w:pPr>
          </w:p>
        </w:tc>
        <w:tc>
          <w:tcPr>
            <w:tcW w:w="3051" w:type="pct"/>
          </w:tcPr>
          <w:p w14:paraId="142F2AA9" w14:textId="77777777" w:rsidR="001F584E" w:rsidRPr="00BD5FE0" w:rsidRDefault="001F584E" w:rsidP="00512DD9">
            <w:pPr>
              <w:pStyle w:val="Sansinterligne"/>
            </w:pPr>
            <w:r w:rsidRPr="00BD5FE0">
              <w:t>Date : ___/___/20___</w:t>
            </w:r>
          </w:p>
          <w:p w14:paraId="1CA1D38F" w14:textId="77777777" w:rsidR="001F584E" w:rsidRPr="00BD5FE0" w:rsidRDefault="001F584E" w:rsidP="00512DD9">
            <w:pPr>
              <w:pStyle w:val="Sansinterligne"/>
            </w:pPr>
            <w:r w:rsidRPr="00BD5FE0">
              <w:t>Nom et signature du formateur externe à l’entreprise :</w:t>
            </w:r>
          </w:p>
          <w:p w14:paraId="7FDDDC30" w14:textId="77777777" w:rsidR="001F584E" w:rsidRPr="00BD5FE0" w:rsidRDefault="001F584E" w:rsidP="00512DD9">
            <w:pPr>
              <w:pStyle w:val="Sansinterligne"/>
            </w:pPr>
          </w:p>
        </w:tc>
      </w:tr>
    </w:tbl>
    <w:p w14:paraId="6B55A914" w14:textId="6540E3FF" w:rsidR="002930B3" w:rsidRPr="002930B3" w:rsidRDefault="002930B3" w:rsidP="002930B3">
      <w:pPr>
        <w:autoSpaceDE/>
        <w:autoSpaceDN/>
        <w:adjustRightInd/>
        <w:spacing w:before="0" w:after="240"/>
        <w:textAlignment w:val="auto"/>
        <w:rPr>
          <w:b/>
          <w:color w:val="8B6C7D"/>
          <w:shd w:val="clear" w:color="BAA6B0" w:fill="BAA6B0"/>
        </w:rPr>
        <w:sectPr w:rsidR="002930B3" w:rsidRPr="002930B3" w:rsidSect="002930B3">
          <w:pgSz w:w="11906" w:h="16838" w:code="9"/>
          <w:pgMar w:top="851" w:right="907" w:bottom="851" w:left="851" w:header="709" w:footer="709" w:gutter="0"/>
          <w:cols w:space="708"/>
          <w:docGrid w:linePitch="360"/>
        </w:sectPr>
      </w:pPr>
      <w:bookmarkStart w:id="127" w:name="_Phase_réflexive"/>
      <w:bookmarkEnd w:id="126"/>
      <w:bookmarkEnd w:id="127"/>
    </w:p>
    <w:p w14:paraId="1BE812E4" w14:textId="285979BB" w:rsidR="008E3DD9" w:rsidRPr="00656AFE" w:rsidRDefault="008F1960" w:rsidP="00656AFE">
      <w:pPr>
        <w:pStyle w:val="Titre3Via"/>
        <w:numPr>
          <w:ilvl w:val="0"/>
          <w:numId w:val="0"/>
        </w:numPr>
        <w:spacing w:after="240" w:line="360" w:lineRule="auto"/>
        <w:ind w:left="284" w:firstLine="284"/>
        <w:rPr>
          <w:color w:val="8B6C7D" w:themeColor="accent1"/>
        </w:rPr>
      </w:pPr>
      <w:bookmarkStart w:id="128" w:name="_Ref95859568"/>
      <w:bookmarkStart w:id="129" w:name="_Toc80873961"/>
      <w:bookmarkStart w:id="130" w:name="_Ref95857430"/>
      <w:bookmarkStart w:id="131" w:name="_Ref95857702"/>
      <w:bookmarkStart w:id="132" w:name="_Toc140757359"/>
      <w:r w:rsidRPr="00656AFE">
        <w:rPr>
          <w:color w:val="8B6C7D" w:themeColor="accent1"/>
        </w:rPr>
        <w:lastRenderedPageBreak/>
        <w:t xml:space="preserve">F. </w:t>
      </w:r>
      <w:r w:rsidR="008E3DD9" w:rsidRPr="00656AFE">
        <w:rPr>
          <w:color w:val="8B6C7D" w:themeColor="accent1"/>
        </w:rPr>
        <w:t>Charte d’accompagnement</w:t>
      </w:r>
      <w:bookmarkEnd w:id="128"/>
      <w:bookmarkEnd w:id="132"/>
    </w:p>
    <w:p w14:paraId="060004A7" w14:textId="6C74EB2F" w:rsidR="008E3DD9" w:rsidRPr="00BD5FE0" w:rsidRDefault="008F1960" w:rsidP="008F1960">
      <w:pPr>
        <w:pStyle w:val="Titre4"/>
        <w:numPr>
          <w:ilvl w:val="0"/>
          <w:numId w:val="0"/>
        </w:numPr>
        <w:spacing w:before="0" w:after="240"/>
        <w:ind w:left="284" w:firstLine="284"/>
        <w:jc w:val="both"/>
        <w:rPr>
          <w:rFonts w:cs="Arial"/>
        </w:rPr>
      </w:pPr>
      <w:r>
        <w:rPr>
          <w:rFonts w:cs="Arial"/>
        </w:rPr>
        <w:t xml:space="preserve">1. </w:t>
      </w:r>
      <w:r w:rsidR="008E3DD9" w:rsidRPr="00BD5FE0">
        <w:rPr>
          <w:rFonts w:cs="Arial"/>
        </w:rPr>
        <w:t>De quoi parle-t-on ?</w:t>
      </w:r>
    </w:p>
    <w:p w14:paraId="0E93CD84" w14:textId="1FEE83F9" w:rsidR="008E3DD9" w:rsidRDefault="008E3DD9" w:rsidP="00C35F45">
      <w:pPr>
        <w:spacing w:before="0"/>
      </w:pPr>
      <w:r>
        <w:t>Cet outil décrit la manière dont les apprentissages et la formation sont abordés durant le parcours de formation. La charte permet de communiquer l’objectif poursuivi et la manière de le mettre en œuvre à travers les rôles et obligations de chacun.</w:t>
      </w:r>
    </w:p>
    <w:p w14:paraId="573FF15B" w14:textId="3713D126" w:rsidR="008E3DD9" w:rsidRPr="00BD5FE0" w:rsidRDefault="008F1960" w:rsidP="00C35F45">
      <w:pPr>
        <w:pStyle w:val="Titre4"/>
        <w:numPr>
          <w:ilvl w:val="0"/>
          <w:numId w:val="0"/>
        </w:numPr>
        <w:spacing w:after="240"/>
        <w:ind w:left="284" w:firstLine="284"/>
        <w:jc w:val="both"/>
        <w:rPr>
          <w:rFonts w:cs="Arial"/>
        </w:rPr>
      </w:pPr>
      <w:r>
        <w:rPr>
          <w:rFonts w:cs="Arial"/>
        </w:rPr>
        <w:t xml:space="preserve">2. </w:t>
      </w:r>
      <w:r w:rsidR="008E3DD9" w:rsidRPr="00BD5FE0">
        <w:rPr>
          <w:rFonts w:cs="Arial"/>
        </w:rPr>
        <w:t>Pour quels objectifs ?</w:t>
      </w:r>
    </w:p>
    <w:p w14:paraId="1BE0A060" w14:textId="048822BE" w:rsidR="008E3DD9" w:rsidRPr="00BD5FE0" w:rsidRDefault="008E3DD9" w:rsidP="00C35F45">
      <w:pPr>
        <w:spacing w:before="0" w:after="240"/>
      </w:pPr>
      <w:r>
        <w:t>Il s’agit de communiquer une synthèse claire et transparente des objectifs du parcours de formation et de la manière dont chacun s’y inscrit.</w:t>
      </w:r>
    </w:p>
    <w:p w14:paraId="13754FAE" w14:textId="4127ECAB" w:rsidR="008E3DD9" w:rsidRPr="00BD5FE0" w:rsidRDefault="008F1960" w:rsidP="008F1960">
      <w:pPr>
        <w:pStyle w:val="Titre4"/>
        <w:numPr>
          <w:ilvl w:val="0"/>
          <w:numId w:val="0"/>
        </w:numPr>
        <w:spacing w:before="0" w:after="240"/>
        <w:ind w:left="284" w:firstLine="284"/>
        <w:jc w:val="both"/>
        <w:rPr>
          <w:rFonts w:cs="Arial"/>
        </w:rPr>
      </w:pPr>
      <w:r>
        <w:rPr>
          <w:rFonts w:cs="Arial"/>
        </w:rPr>
        <w:t xml:space="preserve">3. </w:t>
      </w:r>
      <w:r w:rsidR="008E3DD9" w:rsidRPr="00BD5FE0">
        <w:rPr>
          <w:rFonts w:cs="Arial"/>
        </w:rPr>
        <w:t>Qui la met en œuvre ?</w:t>
      </w:r>
    </w:p>
    <w:p w14:paraId="54803EE5" w14:textId="1BCE12BD" w:rsidR="008E3DD9" w:rsidRPr="002930B3" w:rsidRDefault="008E3DD9" w:rsidP="00C35F45">
      <w:pPr>
        <w:spacing w:before="0" w:after="240"/>
      </w:pPr>
      <w:r>
        <w:rPr>
          <w:noProof/>
        </w:rPr>
        <w:t xml:space="preserve">La charte proposée est quadripartite, et est à adapter aux contextes et acteurs. </w:t>
      </w:r>
    </w:p>
    <w:p w14:paraId="340D4472" w14:textId="37FD0C39" w:rsidR="008E3DD9" w:rsidRPr="00BD5FE0" w:rsidRDefault="008F1960" w:rsidP="007D25E3">
      <w:pPr>
        <w:pStyle w:val="Titre4"/>
        <w:numPr>
          <w:ilvl w:val="0"/>
          <w:numId w:val="0"/>
        </w:numPr>
        <w:spacing w:before="0" w:after="240"/>
        <w:ind w:left="284" w:firstLine="284"/>
        <w:jc w:val="both"/>
        <w:rPr>
          <w:rFonts w:cs="Arial"/>
        </w:rPr>
      </w:pPr>
      <w:r>
        <w:rPr>
          <w:rFonts w:cs="Arial"/>
        </w:rPr>
        <w:t>4.</w:t>
      </w:r>
      <w:r w:rsidR="007D25E3">
        <w:rPr>
          <w:rFonts w:cs="Arial"/>
        </w:rPr>
        <w:t xml:space="preserve"> </w:t>
      </w:r>
      <w:r w:rsidR="008E3DD9" w:rsidRPr="00BD5FE0">
        <w:rPr>
          <w:rFonts w:cs="Arial"/>
        </w:rPr>
        <w:t>À quel(s) moment(s) de l’AFEST prend-t-elle place ? Quelle durée ?</w:t>
      </w:r>
    </w:p>
    <w:p w14:paraId="568A92DD" w14:textId="67759643" w:rsidR="008E3DD9" w:rsidRPr="00BD5FE0" w:rsidRDefault="00D1622C" w:rsidP="00C35F45">
      <w:pPr>
        <w:spacing w:before="0" w:after="240"/>
      </w:pPr>
      <w:r>
        <w:t>La charte peut être signée lorsque l’ensemble des acteurs sont identifiés</w:t>
      </w:r>
      <w:r w:rsidR="008E3DD9" w:rsidRPr="00BD5FE0">
        <w:t>.</w:t>
      </w:r>
    </w:p>
    <w:p w14:paraId="1D3110BD" w14:textId="590B5D8B" w:rsidR="008E3DD9" w:rsidRPr="00BD5FE0" w:rsidRDefault="007D25E3" w:rsidP="007D25E3">
      <w:pPr>
        <w:pStyle w:val="Titre4"/>
        <w:numPr>
          <w:ilvl w:val="0"/>
          <w:numId w:val="0"/>
        </w:numPr>
        <w:spacing w:before="0" w:after="240"/>
        <w:ind w:left="284" w:firstLine="284"/>
        <w:jc w:val="both"/>
        <w:rPr>
          <w:rFonts w:cs="Arial"/>
        </w:rPr>
      </w:pPr>
      <w:r>
        <w:rPr>
          <w:rFonts w:cs="Arial"/>
        </w:rPr>
        <w:t xml:space="preserve">5. </w:t>
      </w:r>
      <w:r w:rsidR="008E3DD9" w:rsidRPr="00BD5FE0">
        <w:rPr>
          <w:rFonts w:cs="Arial"/>
        </w:rPr>
        <w:t>Comment s’y prendre ?</w:t>
      </w:r>
    </w:p>
    <w:p w14:paraId="0829620F" w14:textId="77777777" w:rsidR="00D1622C" w:rsidRPr="00BD5FE0" w:rsidRDefault="00D1622C" w:rsidP="00C35F45">
      <w:pPr>
        <w:spacing w:before="0" w:after="240"/>
        <w:rPr>
          <w:b/>
          <w:u w:val="single"/>
        </w:rPr>
      </w:pPr>
      <w:r w:rsidRPr="00BD5FE0">
        <w:t>Voici un modèle type, que vous pouvez utiliser ou dont vous pouvez vous inspirer :</w:t>
      </w:r>
    </w:p>
    <w:p w14:paraId="3E9BA195" w14:textId="77777777" w:rsidR="008E3DD9" w:rsidRPr="008E3DD9" w:rsidRDefault="008E3DD9" w:rsidP="00C35F45">
      <w:pPr>
        <w:tabs>
          <w:tab w:val="left" w:pos="6678"/>
        </w:tabs>
        <w:spacing w:line="360" w:lineRule="auto"/>
        <w:rPr>
          <w:b/>
          <w:bCs/>
          <w:lang w:eastAsia="fr-FR"/>
        </w:rPr>
      </w:pPr>
      <w:bookmarkStart w:id="133" w:name="_Hlk85180901"/>
      <w:r w:rsidRPr="008E3DD9">
        <w:rPr>
          <w:b/>
          <w:bCs/>
          <w:lang w:eastAsia="fr-FR"/>
        </w:rPr>
        <w:t>La direction et l’encadrement en entreprise s’engagent à :</w:t>
      </w:r>
    </w:p>
    <w:p w14:paraId="7392AEF0" w14:textId="77777777" w:rsidR="008E3DD9" w:rsidRPr="008E3DD9" w:rsidRDefault="008E3DD9" w:rsidP="00C35F45">
      <w:pPr>
        <w:pStyle w:val="Paragraphedeliste"/>
        <w:numPr>
          <w:ilvl w:val="0"/>
          <w:numId w:val="33"/>
        </w:numPr>
        <w:pBdr>
          <w:top w:val="nil"/>
          <w:left w:val="nil"/>
          <w:bottom w:val="nil"/>
          <w:right w:val="nil"/>
          <w:between w:val="nil"/>
        </w:pBdr>
        <w:autoSpaceDE/>
        <w:autoSpaceDN/>
        <w:adjustRightInd/>
        <w:spacing w:before="0" w:line="259" w:lineRule="auto"/>
        <w:textAlignment w:val="auto"/>
      </w:pPr>
      <w:r w:rsidRPr="008E3DD9">
        <w:rPr>
          <w:rFonts w:eastAsia="Calibri"/>
        </w:rPr>
        <w:t>Aménager des temps de formation sur le lieu d’exercice pendant les heures de travail, notamment pour les temps d’AFEST</w:t>
      </w:r>
    </w:p>
    <w:p w14:paraId="5D4E16E9" w14:textId="77777777" w:rsidR="008E3DD9" w:rsidRPr="008E3DD9" w:rsidRDefault="008E3DD9" w:rsidP="00C35F45">
      <w:pPr>
        <w:pStyle w:val="Paragraphedeliste"/>
        <w:numPr>
          <w:ilvl w:val="0"/>
          <w:numId w:val="33"/>
        </w:numPr>
        <w:pBdr>
          <w:top w:val="nil"/>
          <w:left w:val="nil"/>
          <w:bottom w:val="nil"/>
          <w:right w:val="nil"/>
          <w:between w:val="nil"/>
        </w:pBdr>
        <w:autoSpaceDE/>
        <w:autoSpaceDN/>
        <w:adjustRightInd/>
        <w:spacing w:before="0" w:line="259" w:lineRule="auto"/>
        <w:textAlignment w:val="auto"/>
      </w:pPr>
      <w:r w:rsidRPr="008E3DD9">
        <w:rPr>
          <w:rFonts w:eastAsia="Calibri"/>
        </w:rPr>
        <w:t>Mettre à disposition un endroit calme dans lequel l’apprenant et le formateur interne pourront réaliser les séquences réflexives et évaluations sans être dérangés</w:t>
      </w:r>
    </w:p>
    <w:p w14:paraId="17D1CDE0" w14:textId="77777777" w:rsidR="008E3DD9" w:rsidRPr="008E3DD9" w:rsidRDefault="008E3DD9" w:rsidP="00C35F45">
      <w:pPr>
        <w:pStyle w:val="Paragraphedeliste"/>
        <w:numPr>
          <w:ilvl w:val="0"/>
          <w:numId w:val="33"/>
        </w:numPr>
        <w:pBdr>
          <w:top w:val="nil"/>
          <w:left w:val="nil"/>
          <w:bottom w:val="nil"/>
          <w:right w:val="nil"/>
          <w:between w:val="nil"/>
        </w:pBdr>
        <w:autoSpaceDE/>
        <w:autoSpaceDN/>
        <w:adjustRightInd/>
        <w:spacing w:before="0" w:line="259" w:lineRule="auto"/>
        <w:textAlignment w:val="auto"/>
      </w:pPr>
      <w:r w:rsidRPr="008E3DD9">
        <w:rPr>
          <w:rFonts w:eastAsia="Calibri"/>
        </w:rPr>
        <w:t>Apporter à l’apprenant l’aide nécessaire en fonction des difficultés ou besoins rencontrés, et l’accompagner dans ses apprentissages (notamment observation de mises en situation et phases réflexives)</w:t>
      </w:r>
    </w:p>
    <w:p w14:paraId="66D3CD0F" w14:textId="77777777" w:rsidR="008E3DD9" w:rsidRPr="008E3DD9" w:rsidRDefault="008E3DD9" w:rsidP="00C35F45">
      <w:pPr>
        <w:pStyle w:val="Paragraphedeliste"/>
        <w:numPr>
          <w:ilvl w:val="0"/>
          <w:numId w:val="33"/>
        </w:numPr>
        <w:pBdr>
          <w:top w:val="nil"/>
          <w:left w:val="nil"/>
          <w:bottom w:val="nil"/>
          <w:right w:val="nil"/>
          <w:between w:val="nil"/>
        </w:pBdr>
        <w:autoSpaceDE/>
        <w:autoSpaceDN/>
        <w:adjustRightInd/>
        <w:spacing w:before="0" w:line="259" w:lineRule="auto"/>
        <w:textAlignment w:val="auto"/>
      </w:pPr>
      <w:r w:rsidRPr="008E3DD9">
        <w:rPr>
          <w:rFonts w:eastAsia="Calibri"/>
        </w:rPr>
        <w:t>Communiquer sur la formation auprès des IRP et des collègues amenés à travailler en proximité de l’apprenant</w:t>
      </w:r>
    </w:p>
    <w:p w14:paraId="666EAB9D" w14:textId="77777777" w:rsidR="008E3DD9" w:rsidRPr="008E3DD9" w:rsidRDefault="008E3DD9" w:rsidP="00C35F45">
      <w:pPr>
        <w:pStyle w:val="Paragraphedeliste"/>
        <w:numPr>
          <w:ilvl w:val="0"/>
          <w:numId w:val="33"/>
        </w:numPr>
        <w:pBdr>
          <w:top w:val="nil"/>
          <w:left w:val="nil"/>
          <w:bottom w:val="nil"/>
          <w:right w:val="nil"/>
          <w:between w:val="nil"/>
        </w:pBdr>
        <w:autoSpaceDE/>
        <w:autoSpaceDN/>
        <w:adjustRightInd/>
        <w:spacing w:before="0" w:line="259" w:lineRule="auto"/>
        <w:textAlignment w:val="auto"/>
      </w:pPr>
      <w:r w:rsidRPr="008E3DD9">
        <w:rPr>
          <w:rFonts w:eastAsia="Calibri"/>
        </w:rPr>
        <w:t>Faciliter l’accès au prestataire externe</w:t>
      </w:r>
    </w:p>
    <w:p w14:paraId="3EBA86D8" w14:textId="77777777" w:rsidR="008E3DD9" w:rsidRPr="008E3DD9" w:rsidRDefault="008E3DD9" w:rsidP="00C35F45">
      <w:pPr>
        <w:pStyle w:val="Paragraphedeliste"/>
        <w:numPr>
          <w:ilvl w:val="0"/>
          <w:numId w:val="33"/>
        </w:numPr>
        <w:pBdr>
          <w:top w:val="nil"/>
          <w:left w:val="nil"/>
          <w:bottom w:val="nil"/>
          <w:right w:val="nil"/>
          <w:between w:val="nil"/>
        </w:pBdr>
        <w:autoSpaceDE/>
        <w:autoSpaceDN/>
        <w:adjustRightInd/>
        <w:spacing w:before="0" w:line="259" w:lineRule="auto"/>
        <w:textAlignment w:val="auto"/>
      </w:pPr>
      <w:r w:rsidRPr="008E3DD9">
        <w:rPr>
          <w:rFonts w:eastAsia="Calibri"/>
        </w:rPr>
        <w:t>Apporter son expertise métier au prestataire externe pour l’identification des situations apprenantes</w:t>
      </w:r>
    </w:p>
    <w:p w14:paraId="14D3DA06" w14:textId="77777777" w:rsidR="008E3DD9" w:rsidRPr="008E3DD9" w:rsidRDefault="008E3DD9" w:rsidP="00C35F45">
      <w:pPr>
        <w:pStyle w:val="Paragraphedeliste"/>
        <w:numPr>
          <w:ilvl w:val="0"/>
          <w:numId w:val="33"/>
        </w:numPr>
        <w:pBdr>
          <w:top w:val="nil"/>
          <w:left w:val="nil"/>
          <w:bottom w:val="nil"/>
          <w:right w:val="nil"/>
          <w:between w:val="nil"/>
        </w:pBdr>
        <w:autoSpaceDE/>
        <w:autoSpaceDN/>
        <w:adjustRightInd/>
        <w:spacing w:before="0" w:line="259" w:lineRule="auto"/>
        <w:textAlignment w:val="auto"/>
      </w:pPr>
      <w:r w:rsidRPr="008E3DD9">
        <w:rPr>
          <w:rFonts w:eastAsia="Calibri"/>
        </w:rPr>
        <w:t>Mettre à disposition un collaborateur garant des engagements de l’entreprise et des procédures administratives et pédagogiques. Il facilitera l’organisation générale, impliquera les équipes en lien direct avec le projet et veillera aux effet et impacts de l’AFEST sur les procédures internes</w:t>
      </w:r>
    </w:p>
    <w:p w14:paraId="1E5FCB95" w14:textId="77777777" w:rsidR="008E3DD9" w:rsidRPr="008E3DD9" w:rsidRDefault="008E3DD9" w:rsidP="00C35F45">
      <w:pPr>
        <w:pStyle w:val="Paragraphedeliste"/>
        <w:numPr>
          <w:ilvl w:val="0"/>
          <w:numId w:val="33"/>
        </w:numPr>
        <w:pBdr>
          <w:top w:val="nil"/>
          <w:left w:val="nil"/>
          <w:bottom w:val="nil"/>
          <w:right w:val="nil"/>
          <w:between w:val="nil"/>
        </w:pBdr>
        <w:autoSpaceDE/>
        <w:autoSpaceDN/>
        <w:adjustRightInd/>
        <w:spacing w:before="0" w:line="259" w:lineRule="auto"/>
        <w:textAlignment w:val="auto"/>
      </w:pPr>
      <w:r w:rsidRPr="008E3DD9">
        <w:rPr>
          <w:rFonts w:eastAsia="Calibri"/>
        </w:rPr>
        <w:t>Garantir un cadre bienveillant nécessaire aux apprentissages (ne pas exiger immédiatement une efficience quantitative, permettre autant que possible la progression par tâtonnement, essais et erreurs sans que cela ne puisse porter préjudice à son poste de travail ou à son déroulement de carrière)</w:t>
      </w:r>
    </w:p>
    <w:p w14:paraId="5C11DDD5" w14:textId="77777777" w:rsidR="008E3DD9" w:rsidRPr="008E3DD9" w:rsidRDefault="008E3DD9" w:rsidP="00C35F45">
      <w:pPr>
        <w:pStyle w:val="Paragraphedeliste"/>
        <w:numPr>
          <w:ilvl w:val="0"/>
          <w:numId w:val="33"/>
        </w:numPr>
        <w:pBdr>
          <w:top w:val="nil"/>
          <w:left w:val="nil"/>
          <w:bottom w:val="nil"/>
          <w:right w:val="nil"/>
          <w:between w:val="nil"/>
        </w:pBdr>
        <w:autoSpaceDE/>
        <w:autoSpaceDN/>
        <w:adjustRightInd/>
        <w:spacing w:before="0" w:line="259" w:lineRule="auto"/>
        <w:textAlignment w:val="auto"/>
      </w:pPr>
      <w:r w:rsidRPr="008E3DD9">
        <w:rPr>
          <w:rFonts w:eastAsia="Calibri"/>
        </w:rPr>
        <w:t>Identifier, solliciter et missionner un professionnel métier reconnu, détenteur des compétences à transmettre, et acceptant de prendre le rôle de formateur et si besoin d’acquérir les compétences pédagogiques requises par ce projet</w:t>
      </w:r>
    </w:p>
    <w:p w14:paraId="347811E4" w14:textId="77777777" w:rsidR="008E3DD9" w:rsidRPr="008E3DD9" w:rsidRDefault="008E3DD9" w:rsidP="00C35F45">
      <w:pPr>
        <w:pStyle w:val="Paragraphedeliste"/>
        <w:numPr>
          <w:ilvl w:val="0"/>
          <w:numId w:val="33"/>
        </w:numPr>
        <w:pBdr>
          <w:top w:val="nil"/>
          <w:left w:val="nil"/>
          <w:bottom w:val="nil"/>
          <w:right w:val="nil"/>
          <w:between w:val="nil"/>
        </w:pBdr>
        <w:autoSpaceDE/>
        <w:autoSpaceDN/>
        <w:adjustRightInd/>
        <w:spacing w:before="0" w:line="259" w:lineRule="auto"/>
        <w:textAlignment w:val="auto"/>
      </w:pPr>
      <w:r w:rsidRPr="008E3DD9">
        <w:rPr>
          <w:rFonts w:eastAsia="Calibri"/>
        </w:rPr>
        <w:t>Conserver les éléments du suivi du parcours sur le travail réalisé (preuve que le service est bien rendu)</w:t>
      </w:r>
    </w:p>
    <w:p w14:paraId="7D5325AD" w14:textId="77777777" w:rsidR="008E3DD9" w:rsidRPr="008E3DD9" w:rsidRDefault="008E3DD9" w:rsidP="00C35F45">
      <w:pPr>
        <w:pStyle w:val="Paragraphedeliste"/>
        <w:numPr>
          <w:ilvl w:val="0"/>
          <w:numId w:val="33"/>
        </w:numPr>
        <w:pBdr>
          <w:top w:val="nil"/>
          <w:left w:val="nil"/>
          <w:bottom w:val="nil"/>
          <w:right w:val="nil"/>
          <w:between w:val="nil"/>
        </w:pBdr>
        <w:autoSpaceDE/>
        <w:autoSpaceDN/>
        <w:adjustRightInd/>
        <w:spacing w:before="0" w:line="259" w:lineRule="auto"/>
        <w:textAlignment w:val="auto"/>
      </w:pPr>
      <w:r w:rsidRPr="008E3DD9">
        <w:rPr>
          <w:rFonts w:eastAsia="Calibri"/>
        </w:rPr>
        <w:t>Recruter l’apprenant à l’issue de son parcours de formation</w:t>
      </w:r>
    </w:p>
    <w:p w14:paraId="79D9537B" w14:textId="496E5892" w:rsidR="00C35F45" w:rsidRDefault="008E3DD9" w:rsidP="00C35F45">
      <w:pPr>
        <w:pStyle w:val="Paragraphedeliste"/>
        <w:numPr>
          <w:ilvl w:val="0"/>
          <w:numId w:val="33"/>
        </w:numPr>
        <w:tabs>
          <w:tab w:val="left" w:pos="6678"/>
        </w:tabs>
        <w:spacing w:line="276" w:lineRule="auto"/>
        <w:rPr>
          <w:lang w:eastAsia="fr-FR"/>
        </w:rPr>
      </w:pPr>
      <w:r w:rsidRPr="008E3DD9">
        <w:rPr>
          <w:lang w:eastAsia="fr-FR"/>
        </w:rPr>
        <w:t>Se tenir à la disposition de Via Compétences pour l’évaluation des expérimentations, notamment à la fin de la phase de sélection et de positionnement du demandeur d’emploi, à la fin de la phase d’expérimentation (fin de la formation multimodale du chercheur d’emploi apprenant), et 6 mois après le recrutement du chercheur d’emploi apprenant. Ces évaluations se réaliseront principalement par échange téléphonique.</w:t>
      </w:r>
    </w:p>
    <w:p w14:paraId="6DA0B5E1" w14:textId="5973698C" w:rsidR="008E3DD9" w:rsidRPr="008E3DD9" w:rsidRDefault="00C35F45" w:rsidP="00C35F45">
      <w:pPr>
        <w:autoSpaceDE/>
        <w:autoSpaceDN/>
        <w:adjustRightInd/>
        <w:spacing w:before="0"/>
        <w:textAlignment w:val="auto"/>
        <w:rPr>
          <w:lang w:eastAsia="fr-FR"/>
        </w:rPr>
      </w:pPr>
      <w:r>
        <w:rPr>
          <w:lang w:eastAsia="fr-FR"/>
        </w:rPr>
        <w:br w:type="page"/>
      </w:r>
    </w:p>
    <w:p w14:paraId="2BDF6B51" w14:textId="77777777" w:rsidR="008E3DD9" w:rsidRPr="008E3DD9" w:rsidRDefault="008E3DD9" w:rsidP="00C35F45">
      <w:pPr>
        <w:tabs>
          <w:tab w:val="left" w:pos="6678"/>
        </w:tabs>
        <w:spacing w:line="360" w:lineRule="auto"/>
        <w:rPr>
          <w:b/>
          <w:bCs/>
          <w:lang w:eastAsia="fr-FR"/>
        </w:rPr>
      </w:pPr>
      <w:r w:rsidRPr="008E3DD9">
        <w:rPr>
          <w:b/>
          <w:bCs/>
          <w:lang w:eastAsia="fr-FR"/>
        </w:rPr>
        <w:t>Le formateur interne AFEST s’engage à :</w:t>
      </w:r>
    </w:p>
    <w:p w14:paraId="3524C0EB" w14:textId="77777777" w:rsidR="008E3DD9" w:rsidRPr="008E3DD9" w:rsidRDefault="008E3DD9" w:rsidP="00C35F45">
      <w:pPr>
        <w:pStyle w:val="Paragraphedeliste"/>
        <w:numPr>
          <w:ilvl w:val="0"/>
          <w:numId w:val="36"/>
        </w:numPr>
        <w:tabs>
          <w:tab w:val="left" w:pos="6678"/>
        </w:tabs>
        <w:spacing w:before="0" w:line="276" w:lineRule="auto"/>
        <w:rPr>
          <w:lang w:eastAsia="fr-FR"/>
        </w:rPr>
      </w:pPr>
      <w:r w:rsidRPr="008E3DD9">
        <w:rPr>
          <w:lang w:eastAsia="fr-FR"/>
        </w:rPr>
        <w:t>Accompagner l’apprenant dans sa progression tant sur le plan technique que pédagogique et à l’associer lors de l’évolution éventuelle de son parcours</w:t>
      </w:r>
    </w:p>
    <w:p w14:paraId="5E09BD94" w14:textId="77777777" w:rsidR="008E3DD9" w:rsidRPr="008E3DD9" w:rsidRDefault="008E3DD9" w:rsidP="00C35F45">
      <w:pPr>
        <w:pStyle w:val="Paragraphedeliste"/>
        <w:numPr>
          <w:ilvl w:val="0"/>
          <w:numId w:val="36"/>
        </w:numPr>
        <w:tabs>
          <w:tab w:val="left" w:pos="6678"/>
        </w:tabs>
        <w:spacing w:line="276" w:lineRule="auto"/>
        <w:rPr>
          <w:lang w:eastAsia="fr-FR"/>
        </w:rPr>
      </w:pPr>
      <w:r w:rsidRPr="008E3DD9">
        <w:rPr>
          <w:lang w:eastAsia="fr-FR"/>
        </w:rPr>
        <w:lastRenderedPageBreak/>
        <w:t>Préparer des séquences d’AFEST en anticipant l’aménagement des situations de travail, en prévoyant un scénario de déroulement, le matériel et les ressources qui seront nécessaire</w:t>
      </w:r>
    </w:p>
    <w:p w14:paraId="36BAB82C" w14:textId="77777777" w:rsidR="008E3DD9" w:rsidRPr="008E3DD9" w:rsidRDefault="008E3DD9" w:rsidP="00C35F45">
      <w:pPr>
        <w:pStyle w:val="Paragraphedeliste"/>
        <w:numPr>
          <w:ilvl w:val="0"/>
          <w:numId w:val="36"/>
        </w:numPr>
        <w:tabs>
          <w:tab w:val="left" w:pos="6678"/>
        </w:tabs>
        <w:spacing w:line="276" w:lineRule="auto"/>
        <w:rPr>
          <w:lang w:eastAsia="fr-FR"/>
        </w:rPr>
      </w:pPr>
      <w:r w:rsidRPr="008E3DD9">
        <w:rPr>
          <w:lang w:eastAsia="fr-FR"/>
        </w:rPr>
        <w:t>Organiser le positionnement de l’apprenant et des séquences d’évaluation à l’issue de chaque séquence</w:t>
      </w:r>
    </w:p>
    <w:p w14:paraId="34384EEB" w14:textId="77777777" w:rsidR="008E3DD9" w:rsidRPr="008E3DD9" w:rsidRDefault="008E3DD9" w:rsidP="00C35F45">
      <w:pPr>
        <w:pStyle w:val="Paragraphedeliste"/>
        <w:numPr>
          <w:ilvl w:val="0"/>
          <w:numId w:val="36"/>
        </w:numPr>
        <w:tabs>
          <w:tab w:val="left" w:pos="6678"/>
        </w:tabs>
        <w:spacing w:line="276" w:lineRule="auto"/>
        <w:rPr>
          <w:lang w:eastAsia="fr-FR"/>
        </w:rPr>
      </w:pPr>
      <w:r w:rsidRPr="008E3DD9">
        <w:rPr>
          <w:lang w:eastAsia="fr-FR"/>
        </w:rPr>
        <w:t>Animer des séquences réflexives</w:t>
      </w:r>
    </w:p>
    <w:p w14:paraId="6F386C87" w14:textId="77777777" w:rsidR="008E3DD9" w:rsidRPr="008E3DD9" w:rsidRDefault="008E3DD9" w:rsidP="00C35F45">
      <w:pPr>
        <w:pStyle w:val="Paragraphedeliste"/>
        <w:numPr>
          <w:ilvl w:val="0"/>
          <w:numId w:val="36"/>
        </w:numPr>
        <w:tabs>
          <w:tab w:val="left" w:pos="6678"/>
        </w:tabs>
        <w:spacing w:line="276" w:lineRule="auto"/>
        <w:rPr>
          <w:lang w:eastAsia="fr-FR"/>
        </w:rPr>
      </w:pPr>
      <w:r w:rsidRPr="008E3DD9">
        <w:rPr>
          <w:lang w:eastAsia="fr-FR"/>
        </w:rPr>
        <w:t>Si nécessaire, être professionnalisé (au total 1 journée) sur les bases de l’AFEST afin de la mettre en place de manière efficiente</w:t>
      </w:r>
    </w:p>
    <w:p w14:paraId="62A86B1B" w14:textId="77777777" w:rsidR="008E3DD9" w:rsidRPr="008E3DD9" w:rsidRDefault="008E3DD9" w:rsidP="00C35F45">
      <w:pPr>
        <w:pStyle w:val="Paragraphedeliste"/>
        <w:numPr>
          <w:ilvl w:val="0"/>
          <w:numId w:val="36"/>
        </w:numPr>
        <w:tabs>
          <w:tab w:val="left" w:pos="6678"/>
        </w:tabs>
        <w:spacing w:line="276" w:lineRule="auto"/>
        <w:rPr>
          <w:lang w:eastAsia="fr-FR"/>
        </w:rPr>
      </w:pPr>
      <w:r w:rsidRPr="008E3DD9">
        <w:rPr>
          <w:lang w:eastAsia="fr-FR"/>
        </w:rPr>
        <w:t>Se tenir à la disposition de Via Compétences pour l’évaluation des expérimentations, notamment à la fin de la phase de sélection et de positionnement du demandeur d’emploi, à la fin de la phase d’expérimentation (fin de la formation multimodale du chercheur d’emploi apprenant), et 6 mois après le recrutement du chercheur d’emploi apprenant. Ces évaluations se réaliseront principalement par échange téléphonique.</w:t>
      </w:r>
    </w:p>
    <w:p w14:paraId="16988DED" w14:textId="77777777" w:rsidR="008E3DD9" w:rsidRPr="008E3DD9" w:rsidRDefault="008E3DD9" w:rsidP="00C35F45">
      <w:pPr>
        <w:tabs>
          <w:tab w:val="left" w:pos="6678"/>
        </w:tabs>
        <w:spacing w:line="360" w:lineRule="auto"/>
        <w:rPr>
          <w:b/>
          <w:bCs/>
          <w:lang w:eastAsia="fr-FR"/>
        </w:rPr>
      </w:pPr>
      <w:r w:rsidRPr="008E3DD9">
        <w:rPr>
          <w:b/>
          <w:bCs/>
          <w:lang w:eastAsia="fr-FR"/>
        </w:rPr>
        <w:t>L’apprenant s’engage après avoir été dûment informé à :</w:t>
      </w:r>
    </w:p>
    <w:p w14:paraId="758970DF" w14:textId="77777777" w:rsidR="008E3DD9" w:rsidRPr="008E3DD9" w:rsidRDefault="008E3DD9" w:rsidP="00C35F45">
      <w:pPr>
        <w:pStyle w:val="Paragraphedeliste"/>
        <w:numPr>
          <w:ilvl w:val="0"/>
          <w:numId w:val="35"/>
        </w:numPr>
        <w:pBdr>
          <w:top w:val="nil"/>
          <w:left w:val="nil"/>
          <w:bottom w:val="nil"/>
          <w:right w:val="nil"/>
          <w:between w:val="nil"/>
        </w:pBdr>
        <w:autoSpaceDE/>
        <w:autoSpaceDN/>
        <w:adjustRightInd/>
        <w:spacing w:before="0" w:line="259" w:lineRule="auto"/>
        <w:textAlignment w:val="auto"/>
      </w:pPr>
      <w:r w:rsidRPr="008E3DD9">
        <w:rPr>
          <w:rFonts w:eastAsia="Calibri"/>
        </w:rPr>
        <w:t>Suivre avec assiduité, motivation et implication la formation dans laquelle il s’est engagé</w:t>
      </w:r>
    </w:p>
    <w:p w14:paraId="34BC088F" w14:textId="6E312793" w:rsidR="008E3DD9" w:rsidRPr="008E3DD9" w:rsidRDefault="008E3DD9" w:rsidP="00C35F45">
      <w:pPr>
        <w:pStyle w:val="Paragraphedeliste"/>
        <w:numPr>
          <w:ilvl w:val="0"/>
          <w:numId w:val="35"/>
        </w:numPr>
        <w:pBdr>
          <w:top w:val="nil"/>
          <w:left w:val="nil"/>
          <w:bottom w:val="nil"/>
          <w:right w:val="nil"/>
          <w:between w:val="nil"/>
        </w:pBdr>
        <w:autoSpaceDE/>
        <w:autoSpaceDN/>
        <w:adjustRightInd/>
        <w:spacing w:before="0" w:line="259" w:lineRule="auto"/>
        <w:textAlignment w:val="auto"/>
      </w:pPr>
      <w:r w:rsidRPr="008E3DD9">
        <w:rPr>
          <w:rFonts w:eastAsia="Calibri"/>
        </w:rPr>
        <w:t>Respecter le planning global proposé (regroupements présentiels et/ou distanciels, séquences de mises en situation et de phases réflexives, temps d’évaluation, …)</w:t>
      </w:r>
    </w:p>
    <w:p w14:paraId="2CA11F01" w14:textId="77777777" w:rsidR="008E3DD9" w:rsidRPr="008E3DD9" w:rsidRDefault="008E3DD9" w:rsidP="00C35F45">
      <w:pPr>
        <w:pStyle w:val="Paragraphedeliste"/>
        <w:numPr>
          <w:ilvl w:val="0"/>
          <w:numId w:val="35"/>
        </w:numPr>
        <w:pBdr>
          <w:top w:val="nil"/>
          <w:left w:val="nil"/>
          <w:bottom w:val="nil"/>
          <w:right w:val="nil"/>
          <w:between w:val="nil"/>
        </w:pBdr>
        <w:autoSpaceDE/>
        <w:autoSpaceDN/>
        <w:adjustRightInd/>
        <w:spacing w:before="0" w:line="259" w:lineRule="auto"/>
        <w:textAlignment w:val="auto"/>
      </w:pPr>
      <w:r w:rsidRPr="008E3DD9">
        <w:rPr>
          <w:rFonts w:eastAsia="Calibri"/>
        </w:rPr>
        <w:t>Signer les feuilles d'émargement par demi-journée durant les séquences synchrones organisées en présentiel</w:t>
      </w:r>
    </w:p>
    <w:p w14:paraId="3C2F4706" w14:textId="77777777" w:rsidR="008E3DD9" w:rsidRPr="008E3DD9" w:rsidRDefault="008E3DD9" w:rsidP="00C35F45">
      <w:pPr>
        <w:pStyle w:val="Paragraphedeliste"/>
        <w:numPr>
          <w:ilvl w:val="0"/>
          <w:numId w:val="35"/>
        </w:numPr>
        <w:pBdr>
          <w:top w:val="nil"/>
          <w:left w:val="nil"/>
          <w:bottom w:val="nil"/>
          <w:right w:val="nil"/>
          <w:between w:val="nil"/>
        </w:pBdr>
        <w:autoSpaceDE/>
        <w:autoSpaceDN/>
        <w:adjustRightInd/>
        <w:spacing w:before="0" w:line="259" w:lineRule="auto"/>
        <w:textAlignment w:val="auto"/>
      </w:pPr>
      <w:r w:rsidRPr="008E3DD9">
        <w:rPr>
          <w:rFonts w:eastAsia="Calibri"/>
        </w:rPr>
        <w:t>Se connecter et être assidu durant les séquences synchrones organisées en classe virtuelle</w:t>
      </w:r>
    </w:p>
    <w:p w14:paraId="7CC48CF7" w14:textId="77777777" w:rsidR="008E3DD9" w:rsidRPr="008E3DD9" w:rsidRDefault="008E3DD9" w:rsidP="00C35F45">
      <w:pPr>
        <w:pStyle w:val="Paragraphedeliste"/>
        <w:numPr>
          <w:ilvl w:val="0"/>
          <w:numId w:val="35"/>
        </w:numPr>
        <w:pBdr>
          <w:top w:val="nil"/>
          <w:left w:val="nil"/>
          <w:bottom w:val="nil"/>
          <w:right w:val="nil"/>
          <w:between w:val="nil"/>
        </w:pBdr>
        <w:autoSpaceDE/>
        <w:autoSpaceDN/>
        <w:adjustRightInd/>
        <w:spacing w:before="0" w:line="259" w:lineRule="auto"/>
        <w:textAlignment w:val="auto"/>
      </w:pPr>
      <w:r w:rsidRPr="008E3DD9">
        <w:rPr>
          <w:rFonts w:eastAsia="Calibri"/>
        </w:rPr>
        <w:t>Suivre les modules proposés à l’apprenant durant les séquences asynchrones et réaliser les travaux qui seront demandés</w:t>
      </w:r>
    </w:p>
    <w:p w14:paraId="1B60CD21" w14:textId="77777777" w:rsidR="008E3DD9" w:rsidRPr="008E3DD9" w:rsidRDefault="008E3DD9" w:rsidP="00C35F45">
      <w:pPr>
        <w:pStyle w:val="Paragraphedeliste"/>
        <w:numPr>
          <w:ilvl w:val="0"/>
          <w:numId w:val="35"/>
        </w:numPr>
        <w:pBdr>
          <w:top w:val="nil"/>
          <w:left w:val="nil"/>
          <w:bottom w:val="nil"/>
          <w:right w:val="nil"/>
          <w:between w:val="nil"/>
        </w:pBdr>
        <w:autoSpaceDE/>
        <w:autoSpaceDN/>
        <w:adjustRightInd/>
        <w:spacing w:before="0" w:line="259" w:lineRule="auto"/>
        <w:textAlignment w:val="auto"/>
      </w:pPr>
      <w:r w:rsidRPr="008E3DD9">
        <w:rPr>
          <w:rFonts w:eastAsia="Calibri"/>
        </w:rPr>
        <w:t>Ne pas diffuser ou communiquer le mot de passe et les identifiants de connexion aux différentes plateformes mises à disposition</w:t>
      </w:r>
    </w:p>
    <w:p w14:paraId="6BAA25F4" w14:textId="77777777" w:rsidR="008E3DD9" w:rsidRPr="008E3DD9" w:rsidRDefault="008E3DD9" w:rsidP="00C35F45">
      <w:pPr>
        <w:pStyle w:val="Paragraphedeliste"/>
        <w:numPr>
          <w:ilvl w:val="0"/>
          <w:numId w:val="35"/>
        </w:numPr>
        <w:pBdr>
          <w:top w:val="nil"/>
          <w:left w:val="nil"/>
          <w:bottom w:val="nil"/>
          <w:right w:val="nil"/>
          <w:between w:val="nil"/>
        </w:pBdr>
        <w:autoSpaceDE/>
        <w:autoSpaceDN/>
        <w:adjustRightInd/>
        <w:spacing w:before="0" w:line="259" w:lineRule="auto"/>
        <w:textAlignment w:val="auto"/>
      </w:pPr>
      <w:r w:rsidRPr="008E3DD9">
        <w:rPr>
          <w:rFonts w:eastAsia="Calibri"/>
        </w:rPr>
        <w:t>Informer l’organisme de formation en cas de difficultés personnelles obligeant à renoncer à poursuivre le cursus de formation</w:t>
      </w:r>
    </w:p>
    <w:p w14:paraId="797EFFF7" w14:textId="77777777" w:rsidR="008E3DD9" w:rsidRPr="008E3DD9" w:rsidRDefault="008E3DD9" w:rsidP="00C35F45">
      <w:pPr>
        <w:pStyle w:val="Paragraphedeliste"/>
        <w:numPr>
          <w:ilvl w:val="0"/>
          <w:numId w:val="35"/>
        </w:numPr>
        <w:pBdr>
          <w:top w:val="nil"/>
          <w:left w:val="nil"/>
          <w:bottom w:val="nil"/>
          <w:right w:val="nil"/>
          <w:between w:val="nil"/>
        </w:pBdr>
        <w:autoSpaceDE/>
        <w:autoSpaceDN/>
        <w:adjustRightInd/>
        <w:spacing w:before="0" w:line="259" w:lineRule="auto"/>
        <w:textAlignment w:val="auto"/>
      </w:pPr>
      <w:r w:rsidRPr="008E3DD9">
        <w:rPr>
          <w:rFonts w:eastAsia="Calibri"/>
        </w:rPr>
        <w:t>Ne pas transmettre l'accès aux supports pédagogiques à un tiers</w:t>
      </w:r>
    </w:p>
    <w:p w14:paraId="182EB087" w14:textId="77777777" w:rsidR="008E3DD9" w:rsidRPr="008E3DD9" w:rsidRDefault="008E3DD9" w:rsidP="00C35F45">
      <w:pPr>
        <w:pStyle w:val="Paragraphedeliste"/>
        <w:numPr>
          <w:ilvl w:val="0"/>
          <w:numId w:val="35"/>
        </w:numPr>
        <w:pBdr>
          <w:top w:val="nil"/>
          <w:left w:val="nil"/>
          <w:bottom w:val="nil"/>
          <w:right w:val="nil"/>
          <w:between w:val="nil"/>
        </w:pBdr>
        <w:autoSpaceDE/>
        <w:autoSpaceDN/>
        <w:adjustRightInd/>
        <w:spacing w:before="0" w:line="259" w:lineRule="auto"/>
        <w:textAlignment w:val="auto"/>
      </w:pPr>
      <w:r w:rsidRPr="008E3DD9">
        <w:rPr>
          <w:rFonts w:eastAsia="Calibri"/>
        </w:rPr>
        <w:t>Se conformer au règlement intérieur du lieu (entreprise, centre de formation, tiers lieux, autres) où se déroule la formation</w:t>
      </w:r>
    </w:p>
    <w:p w14:paraId="5236E004" w14:textId="77777777" w:rsidR="008E3DD9" w:rsidRPr="008E3DD9" w:rsidRDefault="008E3DD9" w:rsidP="00C35F45">
      <w:pPr>
        <w:pStyle w:val="Paragraphedeliste"/>
        <w:numPr>
          <w:ilvl w:val="0"/>
          <w:numId w:val="35"/>
        </w:numPr>
        <w:pBdr>
          <w:top w:val="nil"/>
          <w:left w:val="nil"/>
          <w:bottom w:val="nil"/>
          <w:right w:val="nil"/>
          <w:between w:val="nil"/>
        </w:pBdr>
        <w:autoSpaceDE/>
        <w:autoSpaceDN/>
        <w:adjustRightInd/>
        <w:spacing w:before="0" w:line="259" w:lineRule="auto"/>
        <w:textAlignment w:val="auto"/>
      </w:pPr>
      <w:r w:rsidRPr="008E3DD9">
        <w:rPr>
          <w:rFonts w:eastAsia="Calibri"/>
        </w:rPr>
        <w:t>Prendre en compte les orientations de travail prescrites par le formateur</w:t>
      </w:r>
    </w:p>
    <w:p w14:paraId="1E3CE367" w14:textId="77777777" w:rsidR="008E3DD9" w:rsidRPr="008E3DD9" w:rsidRDefault="008E3DD9" w:rsidP="00C35F45">
      <w:pPr>
        <w:pStyle w:val="Paragraphedeliste"/>
        <w:numPr>
          <w:ilvl w:val="0"/>
          <w:numId w:val="35"/>
        </w:numPr>
        <w:pBdr>
          <w:top w:val="nil"/>
          <w:left w:val="nil"/>
          <w:bottom w:val="nil"/>
          <w:right w:val="nil"/>
          <w:between w:val="nil"/>
        </w:pBdr>
        <w:autoSpaceDE/>
        <w:autoSpaceDN/>
        <w:adjustRightInd/>
        <w:spacing w:before="0" w:line="259" w:lineRule="auto"/>
        <w:textAlignment w:val="auto"/>
      </w:pPr>
      <w:r w:rsidRPr="008E3DD9">
        <w:rPr>
          <w:rFonts w:eastAsia="Calibri"/>
        </w:rPr>
        <w:t>Accepter éventuellement de se tromper, de faire des essais, à des fins de succès d’apprentissage</w:t>
      </w:r>
    </w:p>
    <w:p w14:paraId="20ECBA1D" w14:textId="77777777" w:rsidR="008E3DD9" w:rsidRPr="008E3DD9" w:rsidRDefault="008E3DD9" w:rsidP="00C35F45">
      <w:pPr>
        <w:pStyle w:val="Paragraphedeliste"/>
        <w:numPr>
          <w:ilvl w:val="0"/>
          <w:numId w:val="35"/>
        </w:numPr>
        <w:tabs>
          <w:tab w:val="left" w:pos="6678"/>
        </w:tabs>
        <w:spacing w:line="276" w:lineRule="auto"/>
        <w:rPr>
          <w:lang w:eastAsia="fr-FR"/>
        </w:rPr>
      </w:pPr>
      <w:r w:rsidRPr="008E3DD9">
        <w:rPr>
          <w:lang w:eastAsia="fr-FR"/>
        </w:rPr>
        <w:t>Se tenir à la disposition de Via Compétences pour l’évaluation des expérimentations, notamment à la fin de la phase d’expérimentation (fin de la formation multimodale du chercheur d’emploi apprenant), et 6 mois après le recrutement du chercheur d’emploi apprenant. Ces évaluations se réaliseront principalement par échange téléphonique.</w:t>
      </w:r>
    </w:p>
    <w:p w14:paraId="70F4DC42" w14:textId="77777777" w:rsidR="008E3DD9" w:rsidRPr="008E3DD9" w:rsidRDefault="008E3DD9" w:rsidP="00C35F45">
      <w:pPr>
        <w:tabs>
          <w:tab w:val="left" w:pos="6678"/>
        </w:tabs>
        <w:spacing w:line="360" w:lineRule="auto"/>
        <w:rPr>
          <w:b/>
          <w:bCs/>
          <w:lang w:eastAsia="fr-FR"/>
        </w:rPr>
      </w:pPr>
      <w:r w:rsidRPr="008E3DD9">
        <w:rPr>
          <w:b/>
          <w:bCs/>
          <w:lang w:eastAsia="fr-FR"/>
        </w:rPr>
        <w:t>Le prestataire externe s’engage à :</w:t>
      </w:r>
    </w:p>
    <w:p w14:paraId="7CB2D652" w14:textId="447CD3AF" w:rsidR="008E3DD9" w:rsidRPr="008E3DD9" w:rsidRDefault="00120CA9" w:rsidP="00C35F45">
      <w:pPr>
        <w:pStyle w:val="Paragraphedeliste"/>
        <w:numPr>
          <w:ilvl w:val="0"/>
          <w:numId w:val="34"/>
        </w:numPr>
        <w:pBdr>
          <w:top w:val="nil"/>
          <w:left w:val="nil"/>
          <w:bottom w:val="nil"/>
          <w:right w:val="nil"/>
          <w:between w:val="nil"/>
        </w:pBdr>
        <w:autoSpaceDE/>
        <w:autoSpaceDN/>
        <w:adjustRightInd/>
        <w:spacing w:before="0" w:line="259" w:lineRule="auto"/>
        <w:textAlignment w:val="auto"/>
      </w:pPr>
      <w:r w:rsidRPr="008E3DD9">
        <w:rPr>
          <w:rFonts w:eastAsia="Calibri"/>
        </w:rPr>
        <w:t>Coconstruire</w:t>
      </w:r>
      <w:r w:rsidR="008E3DD9" w:rsidRPr="008E3DD9">
        <w:rPr>
          <w:rFonts w:eastAsia="Calibri"/>
        </w:rPr>
        <w:t xml:space="preserve"> le parcours de formation avec l’entreprise</w:t>
      </w:r>
    </w:p>
    <w:p w14:paraId="73D4FBDA" w14:textId="77777777" w:rsidR="008E3DD9" w:rsidRPr="008E3DD9" w:rsidRDefault="008E3DD9" w:rsidP="00C35F45">
      <w:pPr>
        <w:pStyle w:val="Paragraphedeliste"/>
        <w:numPr>
          <w:ilvl w:val="0"/>
          <w:numId w:val="34"/>
        </w:numPr>
        <w:pBdr>
          <w:top w:val="nil"/>
          <w:left w:val="nil"/>
          <w:bottom w:val="nil"/>
          <w:right w:val="nil"/>
          <w:between w:val="nil"/>
        </w:pBdr>
        <w:autoSpaceDE/>
        <w:autoSpaceDN/>
        <w:adjustRightInd/>
        <w:spacing w:before="0" w:line="259" w:lineRule="auto"/>
        <w:textAlignment w:val="auto"/>
      </w:pPr>
      <w:r w:rsidRPr="008E3DD9">
        <w:rPr>
          <w:rFonts w:eastAsia="Calibri"/>
        </w:rPr>
        <w:t>Assurer un suivi régulier et un accompagnement individuel en adaptant au mieux le contenu de la formation à l'apprenant pour favoriser l’atteinte des objectifs fixés d’un commun accord</w:t>
      </w:r>
    </w:p>
    <w:p w14:paraId="4CCEC1F8" w14:textId="77777777" w:rsidR="008E3DD9" w:rsidRPr="008E3DD9" w:rsidRDefault="008E3DD9" w:rsidP="00C35F45">
      <w:pPr>
        <w:pStyle w:val="Paragraphedeliste"/>
        <w:numPr>
          <w:ilvl w:val="0"/>
          <w:numId w:val="34"/>
        </w:numPr>
        <w:pBdr>
          <w:top w:val="nil"/>
          <w:left w:val="nil"/>
          <w:bottom w:val="nil"/>
          <w:right w:val="nil"/>
          <w:between w:val="nil"/>
        </w:pBdr>
        <w:autoSpaceDE/>
        <w:autoSpaceDN/>
        <w:adjustRightInd/>
        <w:spacing w:before="0" w:line="259" w:lineRule="auto"/>
        <w:textAlignment w:val="auto"/>
      </w:pPr>
      <w:r w:rsidRPr="008E3DD9">
        <w:rPr>
          <w:rFonts w:eastAsia="Calibri"/>
        </w:rPr>
        <w:t xml:space="preserve">Mettre à disposition des outils d'animation pédagogique aux contenus adaptés en fonction des besoins individuels </w:t>
      </w:r>
    </w:p>
    <w:p w14:paraId="32F436F6" w14:textId="77777777" w:rsidR="008E3DD9" w:rsidRPr="008E3DD9" w:rsidRDefault="008E3DD9" w:rsidP="00C35F45">
      <w:pPr>
        <w:pStyle w:val="Paragraphedeliste"/>
        <w:numPr>
          <w:ilvl w:val="0"/>
          <w:numId w:val="34"/>
        </w:numPr>
        <w:pBdr>
          <w:top w:val="nil"/>
          <w:left w:val="nil"/>
          <w:bottom w:val="nil"/>
          <w:right w:val="nil"/>
          <w:between w:val="nil"/>
        </w:pBdr>
        <w:autoSpaceDE/>
        <w:autoSpaceDN/>
        <w:adjustRightInd/>
        <w:spacing w:before="0" w:line="259" w:lineRule="auto"/>
        <w:textAlignment w:val="auto"/>
      </w:pPr>
      <w:r w:rsidRPr="008E3DD9">
        <w:rPr>
          <w:rFonts w:eastAsia="Calibri"/>
        </w:rPr>
        <w:t>Fournir des outils d'évaluation des acquis tout au long de la formation</w:t>
      </w:r>
    </w:p>
    <w:p w14:paraId="5DED5C79" w14:textId="77777777" w:rsidR="008E3DD9" w:rsidRPr="008E3DD9" w:rsidRDefault="008E3DD9" w:rsidP="00C35F45">
      <w:pPr>
        <w:pStyle w:val="Paragraphedeliste"/>
        <w:numPr>
          <w:ilvl w:val="0"/>
          <w:numId w:val="34"/>
        </w:numPr>
        <w:pBdr>
          <w:top w:val="nil"/>
          <w:left w:val="nil"/>
          <w:bottom w:val="nil"/>
          <w:right w:val="nil"/>
          <w:between w:val="nil"/>
        </w:pBdr>
        <w:autoSpaceDE/>
        <w:autoSpaceDN/>
        <w:adjustRightInd/>
        <w:spacing w:before="0" w:line="259" w:lineRule="auto"/>
        <w:textAlignment w:val="auto"/>
      </w:pPr>
      <w:r w:rsidRPr="008E3DD9">
        <w:rPr>
          <w:rFonts w:eastAsia="Calibri"/>
        </w:rPr>
        <w:t xml:space="preserve">Conserver les éléments du suivi du parcours (temps de connexion si formation à distance, travaux réalisés, récapitulatif des courriels, évaluations, éléments de traçabilité) </w:t>
      </w:r>
    </w:p>
    <w:p w14:paraId="76017761" w14:textId="77777777" w:rsidR="008E3DD9" w:rsidRPr="008E3DD9" w:rsidRDefault="008E3DD9" w:rsidP="00C35F45">
      <w:pPr>
        <w:pStyle w:val="Paragraphedeliste"/>
        <w:numPr>
          <w:ilvl w:val="0"/>
          <w:numId w:val="34"/>
        </w:numPr>
        <w:pBdr>
          <w:top w:val="nil"/>
          <w:left w:val="nil"/>
          <w:bottom w:val="nil"/>
          <w:right w:val="nil"/>
          <w:between w:val="nil"/>
        </w:pBdr>
        <w:autoSpaceDE/>
        <w:autoSpaceDN/>
        <w:adjustRightInd/>
        <w:spacing w:before="0" w:line="259" w:lineRule="auto"/>
        <w:textAlignment w:val="auto"/>
      </w:pPr>
      <w:r w:rsidRPr="008E3DD9">
        <w:rPr>
          <w:rFonts w:eastAsia="Calibri"/>
        </w:rPr>
        <w:t>Reconnaître les acquis de l’apprenant en lui remettant une "Attestation de formation" précisant ce qu’il sait faire</w:t>
      </w:r>
    </w:p>
    <w:p w14:paraId="314DB3E2" w14:textId="77777777" w:rsidR="008E3DD9" w:rsidRPr="008E3DD9" w:rsidRDefault="008E3DD9" w:rsidP="00C35F45">
      <w:pPr>
        <w:pStyle w:val="Paragraphedeliste"/>
        <w:numPr>
          <w:ilvl w:val="0"/>
          <w:numId w:val="34"/>
        </w:numPr>
        <w:pBdr>
          <w:top w:val="nil"/>
          <w:left w:val="nil"/>
          <w:bottom w:val="nil"/>
          <w:right w:val="nil"/>
          <w:between w:val="nil"/>
        </w:pBdr>
        <w:autoSpaceDE/>
        <w:autoSpaceDN/>
        <w:adjustRightInd/>
        <w:spacing w:before="0" w:line="259" w:lineRule="auto"/>
        <w:textAlignment w:val="auto"/>
      </w:pPr>
      <w:r w:rsidRPr="008E3DD9">
        <w:rPr>
          <w:rFonts w:eastAsia="Calibri"/>
        </w:rPr>
        <w:t>Informer l’apprenant et l’entreprise concernant toutes les éventuelles modifications ou ajustements de son parcours pédagogique</w:t>
      </w:r>
    </w:p>
    <w:p w14:paraId="0CFAB175" w14:textId="77777777" w:rsidR="008E3DD9" w:rsidRPr="008E3DD9" w:rsidRDefault="008E3DD9" w:rsidP="00C35F45">
      <w:pPr>
        <w:pStyle w:val="Paragraphedeliste"/>
        <w:numPr>
          <w:ilvl w:val="0"/>
          <w:numId w:val="34"/>
        </w:numPr>
        <w:pBdr>
          <w:top w:val="nil"/>
          <w:left w:val="nil"/>
          <w:bottom w:val="nil"/>
          <w:right w:val="nil"/>
          <w:between w:val="nil"/>
        </w:pBdr>
        <w:autoSpaceDE/>
        <w:autoSpaceDN/>
        <w:adjustRightInd/>
        <w:spacing w:before="0" w:line="259" w:lineRule="auto"/>
        <w:textAlignment w:val="auto"/>
      </w:pPr>
      <w:r w:rsidRPr="008E3DD9">
        <w:rPr>
          <w:rFonts w:eastAsia="Calibri"/>
        </w:rPr>
        <w:t>Communiquer – sur demande – les résultats des différents dispositifs d’évaluations ainsi réalisés au financeur</w:t>
      </w:r>
    </w:p>
    <w:p w14:paraId="08768C81" w14:textId="77777777" w:rsidR="008E3DD9" w:rsidRPr="008E3DD9" w:rsidRDefault="008E3DD9" w:rsidP="00C35F45">
      <w:pPr>
        <w:pStyle w:val="Paragraphedeliste"/>
        <w:numPr>
          <w:ilvl w:val="0"/>
          <w:numId w:val="34"/>
        </w:numPr>
        <w:pBdr>
          <w:top w:val="nil"/>
          <w:left w:val="nil"/>
          <w:bottom w:val="nil"/>
          <w:right w:val="nil"/>
          <w:between w:val="nil"/>
        </w:pBdr>
        <w:autoSpaceDE/>
        <w:autoSpaceDN/>
        <w:adjustRightInd/>
        <w:spacing w:before="0" w:line="259" w:lineRule="auto"/>
        <w:textAlignment w:val="auto"/>
      </w:pPr>
      <w:r w:rsidRPr="008E3DD9">
        <w:rPr>
          <w:rFonts w:eastAsia="Calibri"/>
        </w:rPr>
        <w:t>Corriger les évaluations de l’apprenant dans un délai raisonnable</w:t>
      </w:r>
    </w:p>
    <w:p w14:paraId="46F8F0C7" w14:textId="77777777" w:rsidR="008E3DD9" w:rsidRPr="008E3DD9" w:rsidRDefault="008E3DD9" w:rsidP="00C35F45">
      <w:pPr>
        <w:pStyle w:val="Paragraphedeliste"/>
        <w:numPr>
          <w:ilvl w:val="0"/>
          <w:numId w:val="34"/>
        </w:numPr>
        <w:pBdr>
          <w:top w:val="nil"/>
          <w:left w:val="nil"/>
          <w:bottom w:val="nil"/>
          <w:right w:val="nil"/>
          <w:between w:val="nil"/>
        </w:pBdr>
        <w:autoSpaceDE/>
        <w:autoSpaceDN/>
        <w:adjustRightInd/>
        <w:spacing w:before="0" w:line="259" w:lineRule="auto"/>
        <w:textAlignment w:val="auto"/>
      </w:pPr>
      <w:r w:rsidRPr="008E3DD9">
        <w:rPr>
          <w:rFonts w:eastAsia="Calibri"/>
        </w:rPr>
        <w:t>Viser l’autonomie de l’entreprise autant que possible</w:t>
      </w:r>
    </w:p>
    <w:p w14:paraId="5739D9CF" w14:textId="77777777" w:rsidR="008E3DD9" w:rsidRPr="008E3DD9" w:rsidRDefault="008E3DD9" w:rsidP="00C35F45">
      <w:pPr>
        <w:pStyle w:val="Paragraphedeliste"/>
        <w:numPr>
          <w:ilvl w:val="0"/>
          <w:numId w:val="34"/>
        </w:numPr>
        <w:pBdr>
          <w:top w:val="nil"/>
          <w:left w:val="nil"/>
          <w:bottom w:val="nil"/>
          <w:right w:val="nil"/>
          <w:between w:val="nil"/>
        </w:pBdr>
        <w:autoSpaceDE/>
        <w:autoSpaceDN/>
        <w:adjustRightInd/>
        <w:spacing w:before="0" w:after="160" w:line="259" w:lineRule="auto"/>
        <w:textAlignment w:val="auto"/>
      </w:pPr>
      <w:r w:rsidRPr="008E3DD9">
        <w:rPr>
          <w:rFonts w:eastAsia="Calibri"/>
        </w:rPr>
        <w:t>Accompagner et suivre l’apprenant et les acteurs internes à l’entreprise en réalisant des bilans de mi-parcours et de fin de parcours</w:t>
      </w:r>
    </w:p>
    <w:p w14:paraId="6165BA08" w14:textId="77777777" w:rsidR="008E3DD9" w:rsidRPr="008E3DD9" w:rsidRDefault="008E3DD9" w:rsidP="00C35F45">
      <w:pPr>
        <w:pStyle w:val="Paragraphedeliste"/>
        <w:numPr>
          <w:ilvl w:val="0"/>
          <w:numId w:val="34"/>
        </w:numPr>
        <w:tabs>
          <w:tab w:val="left" w:pos="6678"/>
        </w:tabs>
        <w:spacing w:line="276" w:lineRule="auto"/>
        <w:rPr>
          <w:lang w:eastAsia="fr-FR"/>
        </w:rPr>
      </w:pPr>
      <w:r w:rsidRPr="008E3DD9">
        <w:rPr>
          <w:lang w:eastAsia="fr-FR"/>
        </w:rPr>
        <w:lastRenderedPageBreak/>
        <w:t>Si nécessaire, être professionnalisé (au total 1 journée) sur les bases de l’AFEST afin de la mettre en place de manière efficiente</w:t>
      </w:r>
    </w:p>
    <w:p w14:paraId="169EAAF6" w14:textId="77777777" w:rsidR="008E3DD9" w:rsidRPr="008E3DD9" w:rsidRDefault="008E3DD9" w:rsidP="00C35F45">
      <w:pPr>
        <w:pStyle w:val="Paragraphedeliste"/>
        <w:numPr>
          <w:ilvl w:val="0"/>
          <w:numId w:val="34"/>
        </w:numPr>
        <w:tabs>
          <w:tab w:val="left" w:pos="6678"/>
        </w:tabs>
        <w:spacing w:line="276" w:lineRule="auto"/>
        <w:rPr>
          <w:lang w:eastAsia="fr-FR"/>
        </w:rPr>
      </w:pPr>
      <w:r w:rsidRPr="008E3DD9">
        <w:rPr>
          <w:lang w:eastAsia="fr-FR"/>
        </w:rPr>
        <w:t>Se tenir à la disposition de Via Compétences pour l’évaluation des expérimentations, notamment à la fin de la phase de diagnostic, à la fin de la phase de sélection et de positionnement du demandeur d’emploi, à la fin de la phase d’expérimentation (fin de la formation multimodale du chercheur d’emploi apprenant), et 6 mois après le recrutement du chercheur d’emploi apprenant. Ces évaluations se réaliseront principalement par échange téléphonique.</w:t>
      </w:r>
    </w:p>
    <w:p w14:paraId="15E8A005" w14:textId="4BB9B8F4" w:rsidR="008E3DD9" w:rsidRPr="008E3DD9" w:rsidRDefault="008E3DD9" w:rsidP="00C35F45">
      <w:pPr>
        <w:tabs>
          <w:tab w:val="left" w:pos="6678"/>
        </w:tabs>
        <w:spacing w:before="240" w:line="276" w:lineRule="auto"/>
        <w:rPr>
          <w:lang w:eastAsia="fr-FR"/>
        </w:rPr>
      </w:pPr>
      <w:r w:rsidRPr="008E3DD9">
        <w:rPr>
          <w:lang w:eastAsia="fr-FR"/>
        </w:rPr>
        <w:t xml:space="preserve">Le prestataire externe et le formateur AFEST interne à l’entreprise s’engagent à mettre à disposition des autorités de contrôle toutes preuves de la bonne exécution de l’AFEST : référentiel activités/compétences, évaluation, séquences formative et temps réflexif, évaluation formative, </w:t>
      </w:r>
      <w:r w:rsidR="00120CA9" w:rsidRPr="008E3DD9">
        <w:rPr>
          <w:lang w:eastAsia="fr-FR"/>
        </w:rPr>
        <w:t>etc.</w:t>
      </w:r>
      <w:r w:rsidRPr="008E3DD9">
        <w:rPr>
          <w:lang w:eastAsia="fr-FR"/>
        </w:rPr>
        <w:t xml:space="preserve"> …</w:t>
      </w:r>
    </w:p>
    <w:p w14:paraId="184F9E62" w14:textId="77777777" w:rsidR="008E3DD9" w:rsidRPr="008E3DD9" w:rsidRDefault="008E3DD9" w:rsidP="00C35F45">
      <w:pPr>
        <w:pStyle w:val="Sansinterligne"/>
        <w:rPr>
          <w:lang w:eastAsia="fr-FR"/>
        </w:rPr>
      </w:pPr>
    </w:p>
    <w:tbl>
      <w:tblPr>
        <w:tblW w:w="0" w:type="auto"/>
        <w:tblLook w:val="0400" w:firstRow="0" w:lastRow="0" w:firstColumn="0" w:lastColumn="0" w:noHBand="0" w:noVBand="1"/>
      </w:tblPr>
      <w:tblGrid>
        <w:gridCol w:w="4962"/>
        <w:gridCol w:w="5186"/>
      </w:tblGrid>
      <w:tr w:rsidR="008E3DD9" w:rsidRPr="008E3DD9" w14:paraId="5C396B09" w14:textId="77777777" w:rsidTr="007A243E">
        <w:tc>
          <w:tcPr>
            <w:tcW w:w="4962" w:type="dxa"/>
          </w:tcPr>
          <w:p w14:paraId="417BE2C7" w14:textId="77777777" w:rsidR="008E3DD9" w:rsidRPr="008E3DD9" w:rsidRDefault="008E3DD9" w:rsidP="00C35F45">
            <w:pPr>
              <w:pStyle w:val="Sansinterligne"/>
            </w:pPr>
            <w:r w:rsidRPr="008E3DD9">
              <w:t>Date : ___/___/20___</w:t>
            </w:r>
          </w:p>
          <w:p w14:paraId="48B7C994" w14:textId="77777777" w:rsidR="008E3DD9" w:rsidRPr="008E3DD9" w:rsidRDefault="008E3DD9" w:rsidP="00C35F45">
            <w:pPr>
              <w:pStyle w:val="Sansinterligne"/>
            </w:pPr>
          </w:p>
          <w:p w14:paraId="4DBD1213" w14:textId="77777777" w:rsidR="008E3DD9" w:rsidRPr="008E3DD9" w:rsidRDefault="008E3DD9" w:rsidP="00C35F45">
            <w:pPr>
              <w:pStyle w:val="Sansinterligne"/>
            </w:pPr>
            <w:r w:rsidRPr="008E3DD9">
              <w:t>Nom et signature de l’apprenant :</w:t>
            </w:r>
          </w:p>
        </w:tc>
        <w:tc>
          <w:tcPr>
            <w:tcW w:w="5186" w:type="dxa"/>
          </w:tcPr>
          <w:p w14:paraId="696B3E8A" w14:textId="77777777" w:rsidR="008E3DD9" w:rsidRPr="008E3DD9" w:rsidRDefault="008E3DD9" w:rsidP="00C35F45">
            <w:pPr>
              <w:pStyle w:val="Sansinterligne"/>
            </w:pPr>
            <w:r w:rsidRPr="008E3DD9">
              <w:t>Date : ___/___/20___</w:t>
            </w:r>
          </w:p>
          <w:p w14:paraId="524B1397" w14:textId="77777777" w:rsidR="008E3DD9" w:rsidRPr="008E3DD9" w:rsidRDefault="008E3DD9" w:rsidP="00C35F45">
            <w:pPr>
              <w:pStyle w:val="Sansinterligne"/>
            </w:pPr>
          </w:p>
          <w:p w14:paraId="253B716E" w14:textId="77777777" w:rsidR="008E3DD9" w:rsidRPr="008E3DD9" w:rsidRDefault="008E3DD9" w:rsidP="00C35F45">
            <w:pPr>
              <w:pStyle w:val="Sansinterligne"/>
            </w:pPr>
            <w:r w:rsidRPr="008E3DD9">
              <w:t>Nom et signature du formateur interne à l’entreprise :</w:t>
            </w:r>
          </w:p>
          <w:p w14:paraId="747B602D" w14:textId="77777777" w:rsidR="008E3DD9" w:rsidRPr="008E3DD9" w:rsidRDefault="008E3DD9" w:rsidP="00C35F45">
            <w:pPr>
              <w:pStyle w:val="Sansinterligne"/>
            </w:pPr>
          </w:p>
          <w:p w14:paraId="3C2588AC" w14:textId="77777777" w:rsidR="008E3DD9" w:rsidRPr="008E3DD9" w:rsidRDefault="008E3DD9" w:rsidP="00C35F45">
            <w:pPr>
              <w:pStyle w:val="Sansinterligne"/>
            </w:pPr>
          </w:p>
          <w:p w14:paraId="06F8FEBD" w14:textId="77777777" w:rsidR="008E3DD9" w:rsidRPr="008E3DD9" w:rsidRDefault="008E3DD9" w:rsidP="00C35F45">
            <w:pPr>
              <w:pStyle w:val="Sansinterligne"/>
            </w:pPr>
          </w:p>
          <w:p w14:paraId="19513A61" w14:textId="77777777" w:rsidR="008E3DD9" w:rsidRPr="008E3DD9" w:rsidRDefault="008E3DD9" w:rsidP="00C35F45">
            <w:pPr>
              <w:pStyle w:val="Sansinterligne"/>
            </w:pPr>
          </w:p>
        </w:tc>
      </w:tr>
      <w:tr w:rsidR="008E3DD9" w:rsidRPr="008E3DD9" w14:paraId="597F57BC" w14:textId="77777777" w:rsidTr="007A243E">
        <w:tc>
          <w:tcPr>
            <w:tcW w:w="4962" w:type="dxa"/>
          </w:tcPr>
          <w:p w14:paraId="21CC2345" w14:textId="77777777" w:rsidR="008E3DD9" w:rsidRPr="008E3DD9" w:rsidRDefault="008E3DD9" w:rsidP="00C35F45">
            <w:pPr>
              <w:pStyle w:val="Sansinterligne"/>
            </w:pPr>
            <w:r w:rsidRPr="008E3DD9">
              <w:t>Date : ___/___/20___</w:t>
            </w:r>
          </w:p>
          <w:p w14:paraId="2F71D03B" w14:textId="77777777" w:rsidR="008E3DD9" w:rsidRPr="008E3DD9" w:rsidRDefault="008E3DD9" w:rsidP="00C35F45">
            <w:pPr>
              <w:pStyle w:val="Sansinterligne"/>
            </w:pPr>
          </w:p>
          <w:p w14:paraId="3C4E29D2" w14:textId="77777777" w:rsidR="008E3DD9" w:rsidRPr="008E3DD9" w:rsidRDefault="008E3DD9" w:rsidP="00C35F45">
            <w:pPr>
              <w:pStyle w:val="Sansinterligne"/>
            </w:pPr>
            <w:r w:rsidRPr="008E3DD9">
              <w:t>Nom et signature du formateur externe à l’entreprise :</w:t>
            </w:r>
          </w:p>
          <w:p w14:paraId="1DA73495" w14:textId="77777777" w:rsidR="008E3DD9" w:rsidRPr="008E3DD9" w:rsidRDefault="008E3DD9" w:rsidP="00C35F45">
            <w:pPr>
              <w:pStyle w:val="Sansinterligne"/>
            </w:pPr>
          </w:p>
          <w:p w14:paraId="3299030F" w14:textId="77777777" w:rsidR="008E3DD9" w:rsidRPr="008E3DD9" w:rsidRDefault="008E3DD9" w:rsidP="00C35F45">
            <w:pPr>
              <w:pStyle w:val="Sansinterligne"/>
            </w:pPr>
          </w:p>
        </w:tc>
        <w:tc>
          <w:tcPr>
            <w:tcW w:w="5186" w:type="dxa"/>
          </w:tcPr>
          <w:p w14:paraId="33172281" w14:textId="77777777" w:rsidR="008E3DD9" w:rsidRPr="008E3DD9" w:rsidRDefault="008E3DD9" w:rsidP="00C35F45">
            <w:pPr>
              <w:pStyle w:val="Sansinterligne"/>
            </w:pPr>
            <w:r w:rsidRPr="008E3DD9">
              <w:t>Date : ___/___/20___</w:t>
            </w:r>
          </w:p>
          <w:p w14:paraId="1993705A" w14:textId="77777777" w:rsidR="008E3DD9" w:rsidRPr="008E3DD9" w:rsidRDefault="008E3DD9" w:rsidP="00C35F45">
            <w:pPr>
              <w:pStyle w:val="Sansinterligne"/>
            </w:pPr>
          </w:p>
          <w:p w14:paraId="4849FD18" w14:textId="77777777" w:rsidR="008E3DD9" w:rsidRPr="008E3DD9" w:rsidRDefault="008E3DD9" w:rsidP="00C35F45">
            <w:pPr>
              <w:pStyle w:val="Sansinterligne"/>
            </w:pPr>
            <w:r w:rsidRPr="008E3DD9">
              <w:t>Nom et signature du financeur :</w:t>
            </w:r>
          </w:p>
        </w:tc>
      </w:tr>
      <w:bookmarkEnd w:id="133"/>
    </w:tbl>
    <w:p w14:paraId="7E3A5BF8" w14:textId="383D1F57" w:rsidR="008E3DD9" w:rsidRPr="008E3DD9" w:rsidRDefault="008E3DD9">
      <w:pPr>
        <w:autoSpaceDE/>
        <w:autoSpaceDN/>
        <w:adjustRightInd/>
        <w:spacing w:before="0"/>
        <w:textAlignment w:val="auto"/>
        <w:rPr>
          <w:b/>
          <w:color w:val="FDAC2E" w:themeColor="accent5"/>
          <w:u w:val="single"/>
          <w:lang w:eastAsia="fr-FR"/>
        </w:rPr>
      </w:pPr>
      <w:r w:rsidRPr="008E3DD9">
        <w:br w:type="page"/>
      </w:r>
    </w:p>
    <w:p w14:paraId="73D2820A" w14:textId="437575D0" w:rsidR="002C75EF" w:rsidRPr="00656AFE" w:rsidRDefault="007D25E3" w:rsidP="00656AFE">
      <w:pPr>
        <w:pStyle w:val="Titre3Via"/>
        <w:numPr>
          <w:ilvl w:val="0"/>
          <w:numId w:val="0"/>
        </w:numPr>
        <w:spacing w:after="240" w:line="360" w:lineRule="auto"/>
        <w:ind w:left="284" w:firstLine="284"/>
        <w:rPr>
          <w:color w:val="8B6C7D" w:themeColor="accent1"/>
        </w:rPr>
      </w:pPr>
      <w:bookmarkStart w:id="134" w:name="_Toc140757360"/>
      <w:r w:rsidRPr="00656AFE">
        <w:rPr>
          <w:color w:val="8B6C7D" w:themeColor="accent1"/>
        </w:rPr>
        <w:lastRenderedPageBreak/>
        <w:t xml:space="preserve">G. </w:t>
      </w:r>
      <w:r w:rsidR="00B33CC4" w:rsidRPr="00656AFE">
        <w:rPr>
          <w:color w:val="8B6C7D" w:themeColor="accent1"/>
        </w:rPr>
        <w:t>P</w:t>
      </w:r>
      <w:r w:rsidR="002C75EF" w:rsidRPr="00656AFE">
        <w:rPr>
          <w:color w:val="8B6C7D" w:themeColor="accent1"/>
        </w:rPr>
        <w:t>hase réflexive</w:t>
      </w:r>
      <w:bookmarkEnd w:id="129"/>
      <w:bookmarkEnd w:id="130"/>
      <w:bookmarkEnd w:id="131"/>
      <w:bookmarkEnd w:id="134"/>
    </w:p>
    <w:p w14:paraId="7EE1373E" w14:textId="1880F3B3" w:rsidR="002C75EF" w:rsidRPr="00EB0C30" w:rsidRDefault="007D25E3" w:rsidP="00656AFE">
      <w:pPr>
        <w:pStyle w:val="Titre4"/>
        <w:numPr>
          <w:ilvl w:val="0"/>
          <w:numId w:val="0"/>
        </w:numPr>
        <w:spacing w:before="0" w:after="240" w:line="276" w:lineRule="auto"/>
        <w:ind w:left="284" w:firstLine="284"/>
        <w:jc w:val="both"/>
      </w:pPr>
      <w:bookmarkStart w:id="135" w:name="_Toc79738945"/>
      <w:bookmarkStart w:id="136" w:name="_Toc79759287"/>
      <w:bookmarkStart w:id="137" w:name="_Toc79759374"/>
      <w:bookmarkStart w:id="138" w:name="_Hlk75763629"/>
      <w:r>
        <w:t xml:space="preserve">1. </w:t>
      </w:r>
      <w:r w:rsidR="002C75EF" w:rsidRPr="00EB0C30">
        <w:t>Que disent les textes ?</w:t>
      </w:r>
      <w:bookmarkEnd w:id="135"/>
      <w:bookmarkEnd w:id="136"/>
      <w:bookmarkEnd w:id="137"/>
    </w:p>
    <w:p w14:paraId="6D82EB21" w14:textId="044541A1" w:rsidR="002C75EF" w:rsidRPr="00BD5FE0" w:rsidRDefault="002C75EF" w:rsidP="00C35F45">
      <w:pPr>
        <w:autoSpaceDE/>
        <w:autoSpaceDN/>
        <w:adjustRightInd/>
        <w:spacing w:before="0" w:after="240" w:line="259" w:lineRule="auto"/>
        <w:textAlignment w:val="auto"/>
      </w:pPr>
      <w:r w:rsidRPr="00BD5FE0">
        <w:t xml:space="preserve">Selon le décret n° 2018-1341 du 28 décembre 2018 relatif aux actions de formation et aux modalités de conventionnement des actions de développement des compétences, l’article D. 6313-3-2. précise que la mise en œuvre d'une action de formation en situation de travail comprend : « La mise en place de phases réflexives, </w:t>
      </w:r>
      <w:r w:rsidRPr="00BD5FE0">
        <w:rPr>
          <w:b/>
        </w:rPr>
        <w:t>distinctes des mises en situation de travail</w:t>
      </w:r>
      <w:r w:rsidRPr="00BD5FE0">
        <w:t xml:space="preserve"> et destinées à utiliser à des fins pédagogiques les enseignements tirés de la situation de travail, qui permettent d'observer et d'analyser les écarts entre les attendus, les réalisations et les acquis de chaque mise en situation </w:t>
      </w:r>
      <w:r w:rsidRPr="00BD5FE0">
        <w:rPr>
          <w:b/>
        </w:rPr>
        <w:t>afin de consolider et d'expliciter les apprentissages</w:t>
      </w:r>
      <w:r w:rsidRPr="00BD5FE0">
        <w:t>. »</w:t>
      </w:r>
    </w:p>
    <w:p w14:paraId="52834D4B" w14:textId="68FC256B" w:rsidR="002C75EF" w:rsidRPr="00BD5FE0" w:rsidRDefault="001F584E" w:rsidP="00656AFE">
      <w:pPr>
        <w:pStyle w:val="Titre4"/>
        <w:numPr>
          <w:ilvl w:val="0"/>
          <w:numId w:val="0"/>
        </w:numPr>
        <w:spacing w:before="0" w:after="240" w:line="276" w:lineRule="auto"/>
        <w:ind w:left="284" w:firstLine="284"/>
        <w:jc w:val="both"/>
        <w:rPr>
          <w:rFonts w:cs="Arial"/>
        </w:rPr>
      </w:pPr>
      <w:bookmarkStart w:id="139" w:name="_De_quoi_parle-t-on_2"/>
      <w:bookmarkStart w:id="140" w:name="_Toc79738946"/>
      <w:bookmarkStart w:id="141" w:name="_Toc79759288"/>
      <w:bookmarkStart w:id="142" w:name="_Toc79759375"/>
      <w:bookmarkEnd w:id="139"/>
      <w:r w:rsidRPr="00BD5FE0">
        <w:rPr>
          <w:noProof/>
        </w:rPr>
        <w:drawing>
          <wp:anchor distT="0" distB="0" distL="114300" distR="114300" simplePos="0" relativeHeight="251662336" behindDoc="0" locked="0" layoutInCell="1" hidden="0" allowOverlap="1" wp14:anchorId="666F55AC" wp14:editId="0B44ACB0">
            <wp:simplePos x="0" y="0"/>
            <wp:positionH relativeFrom="margin">
              <wp:posOffset>24693</wp:posOffset>
            </wp:positionH>
            <wp:positionV relativeFrom="paragraph">
              <wp:posOffset>259751</wp:posOffset>
            </wp:positionV>
            <wp:extent cx="1788051" cy="1643380"/>
            <wp:effectExtent l="0" t="0" r="3175" b="0"/>
            <wp:wrapSquare wrapText="bothSides" distT="0" distB="0" distL="114300" distR="114300"/>
            <wp:docPr id="18" name="image4.png"/>
            <wp:cNvGraphicFramePr/>
            <a:graphic xmlns:a="http://schemas.openxmlformats.org/drawingml/2006/main">
              <a:graphicData uri="http://schemas.openxmlformats.org/drawingml/2006/picture">
                <pic:pic xmlns:pic="http://schemas.openxmlformats.org/drawingml/2006/picture">
                  <pic:nvPicPr>
                    <pic:cNvPr id="18" name="image4.png"/>
                    <pic:cNvPicPr preferRelativeResize="0"/>
                  </pic:nvPicPr>
                  <pic:blipFill rotWithShape="1">
                    <a:blip r:embed="rId42" cstate="print">
                      <a:extLst>
                        <a:ext uri="{28A0092B-C50C-407E-A947-70E740481C1C}">
                          <a14:useLocalDpi xmlns:a14="http://schemas.microsoft.com/office/drawing/2010/main" val="0"/>
                        </a:ext>
                      </a:extLst>
                    </a:blip>
                    <a:srcRect l="3202" t="3466" r="3152" b="1811"/>
                    <a:stretch/>
                  </pic:blipFill>
                  <pic:spPr bwMode="auto">
                    <a:xfrm>
                      <a:off x="0" y="0"/>
                      <a:ext cx="1788051" cy="1643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25E3">
        <w:rPr>
          <w:rFonts w:cs="Arial"/>
        </w:rPr>
        <w:t xml:space="preserve">2. </w:t>
      </w:r>
      <w:r w:rsidR="002C75EF" w:rsidRPr="00BD5FE0">
        <w:rPr>
          <w:rFonts w:cs="Arial"/>
        </w:rPr>
        <w:t>De quoi parle-t-on ?</w:t>
      </w:r>
      <w:bookmarkEnd w:id="140"/>
      <w:bookmarkEnd w:id="141"/>
      <w:bookmarkEnd w:id="142"/>
    </w:p>
    <w:p w14:paraId="12391D47" w14:textId="05B15085" w:rsidR="002C75EF" w:rsidRPr="00BD5FE0" w:rsidRDefault="002C75EF" w:rsidP="00C35F45">
      <w:pPr>
        <w:spacing w:before="0" w:after="240"/>
      </w:pPr>
      <w:r w:rsidRPr="00BD5FE0">
        <w:t xml:space="preserve">Les AFEST alternent mise en situation et phases réflexives. Par nature, les situations professionnelles ne sont pas « apprenantes » ou « formatives ». </w:t>
      </w:r>
    </w:p>
    <w:p w14:paraId="3424D6E7" w14:textId="34C40FBC" w:rsidR="002C75EF" w:rsidRPr="00BD5FE0" w:rsidRDefault="002C75EF" w:rsidP="00C35F45">
      <w:pPr>
        <w:spacing w:before="0" w:after="240"/>
      </w:pPr>
      <w:r w:rsidRPr="00BD5FE0">
        <w:rPr>
          <w:b/>
        </w:rPr>
        <w:t>La phase réflexive prend la forme d’un entretien</w:t>
      </w:r>
      <w:r w:rsidRPr="00BD5FE0">
        <w:t xml:space="preserve"> qui doit permettre à l’apprenant de prendre conscience de </w:t>
      </w:r>
      <w:r w:rsidR="00057C7C">
        <w:t>la façon dont</w:t>
      </w:r>
      <w:r w:rsidRPr="00BD5FE0">
        <w:t xml:space="preserve"> il s’y prend pour réaliser son travail, des décisions qu’il prend et </w:t>
      </w:r>
      <w:r w:rsidR="00057C7C">
        <w:t>des raisons pour lesquelles</w:t>
      </w:r>
      <w:r w:rsidRPr="00BD5FE0">
        <w:t xml:space="preserve"> il les prend.</w:t>
      </w:r>
    </w:p>
    <w:p w14:paraId="66A98346" w14:textId="02B57A77" w:rsidR="002C75EF" w:rsidRDefault="002C75EF" w:rsidP="00C35F45">
      <w:pPr>
        <w:spacing w:before="0" w:after="240"/>
      </w:pPr>
      <w:r w:rsidRPr="00BD5FE0">
        <w:rPr>
          <w:b/>
        </w:rPr>
        <w:t>C’est un temps dédié, en rupture avec l’activité productive</w:t>
      </w:r>
      <w:r w:rsidRPr="00BD5FE0">
        <w:t>, pendant lequel il prend du recul sur sa pratique : « J’ai réussi comment ? J’ai échoué, pourquoi ? »</w:t>
      </w:r>
    </w:p>
    <w:p w14:paraId="5474DFB7" w14:textId="6A823066" w:rsidR="002C75EF" w:rsidRPr="00BD5FE0" w:rsidRDefault="007D25E3" w:rsidP="00C35F45">
      <w:pPr>
        <w:pStyle w:val="Titre4"/>
        <w:numPr>
          <w:ilvl w:val="0"/>
          <w:numId w:val="0"/>
        </w:numPr>
        <w:spacing w:after="240" w:line="276" w:lineRule="auto"/>
        <w:ind w:left="284" w:firstLine="284"/>
        <w:jc w:val="both"/>
        <w:rPr>
          <w:rFonts w:cs="Arial"/>
        </w:rPr>
      </w:pPr>
      <w:r>
        <w:rPr>
          <w:rFonts w:cs="Arial"/>
        </w:rPr>
        <w:t xml:space="preserve">3. </w:t>
      </w:r>
      <w:bookmarkStart w:id="143" w:name="_Toc79738947"/>
      <w:bookmarkStart w:id="144" w:name="_Toc79759289"/>
      <w:bookmarkStart w:id="145" w:name="_Toc79759376"/>
      <w:r w:rsidR="002C75EF" w:rsidRPr="00BD5FE0">
        <w:rPr>
          <w:rFonts w:cs="Arial"/>
        </w:rPr>
        <w:t>Pour quels objectifs ?</w:t>
      </w:r>
      <w:bookmarkEnd w:id="143"/>
      <w:bookmarkEnd w:id="144"/>
      <w:bookmarkEnd w:id="145"/>
    </w:p>
    <w:p w14:paraId="22B75B9B" w14:textId="2F965285" w:rsidR="002C75EF" w:rsidRPr="00BD5FE0" w:rsidRDefault="002C75EF" w:rsidP="00C35F45">
      <w:pPr>
        <w:spacing w:before="0" w:after="240"/>
      </w:pPr>
      <w:r w:rsidRPr="00BD5FE0">
        <w:t xml:space="preserve">C’est ce qui distingue particulièrement l’AFEST de la « formation sur le tas » et </w:t>
      </w:r>
      <w:r w:rsidRPr="00BD5FE0">
        <w:rPr>
          <w:b/>
        </w:rPr>
        <w:t>donne du sens à l’action de formation</w:t>
      </w:r>
      <w:r w:rsidRPr="00BD5FE0">
        <w:t>.</w:t>
      </w:r>
    </w:p>
    <w:p w14:paraId="6F4200E7" w14:textId="77777777" w:rsidR="002C75EF" w:rsidRPr="00BD5FE0" w:rsidRDefault="002C75EF" w:rsidP="00C35F45">
      <w:pPr>
        <w:spacing w:before="0" w:after="240"/>
      </w:pPr>
      <w:r w:rsidRPr="00BD5FE0">
        <w:t xml:space="preserve">Cette phase vise à </w:t>
      </w:r>
      <w:r w:rsidRPr="00BD5FE0">
        <w:rPr>
          <w:b/>
        </w:rPr>
        <w:t>consolider les apprentissages</w:t>
      </w:r>
      <w:r w:rsidRPr="00BD5FE0">
        <w:t xml:space="preserve"> réalisés par l’apprenant qui prend conscience de ce qu’il fait en situation de travail.</w:t>
      </w:r>
    </w:p>
    <w:p w14:paraId="52299594" w14:textId="34E883B2" w:rsidR="002C75EF" w:rsidRPr="00BD5FE0" w:rsidRDefault="002C75EF" w:rsidP="00C35F45">
      <w:pPr>
        <w:spacing w:before="0" w:after="240" w:line="480" w:lineRule="auto"/>
      </w:pPr>
      <w:r w:rsidRPr="00BD5FE0">
        <w:t xml:space="preserve">Elle permet à l’apprenant de </w:t>
      </w:r>
      <w:r w:rsidRPr="00BD5FE0">
        <w:rPr>
          <w:b/>
        </w:rPr>
        <w:t>formaliser et « d’ancrer » les compétences</w:t>
      </w:r>
      <w:r w:rsidRPr="00BD5FE0">
        <w:t xml:space="preserve"> acquises.</w:t>
      </w:r>
    </w:p>
    <w:p w14:paraId="205C2BC1" w14:textId="4A3A25D9" w:rsidR="002C75EF" w:rsidRPr="00BD5FE0" w:rsidRDefault="007D25E3" w:rsidP="00C35F45">
      <w:pPr>
        <w:pStyle w:val="Titre4"/>
        <w:numPr>
          <w:ilvl w:val="0"/>
          <w:numId w:val="0"/>
        </w:numPr>
        <w:spacing w:before="0" w:line="276" w:lineRule="auto"/>
        <w:ind w:left="284" w:firstLine="284"/>
        <w:jc w:val="both"/>
        <w:rPr>
          <w:rFonts w:cs="Arial"/>
        </w:rPr>
      </w:pPr>
      <w:r>
        <w:rPr>
          <w:rFonts w:cs="Arial"/>
        </w:rPr>
        <w:t xml:space="preserve">4. </w:t>
      </w:r>
      <w:bookmarkStart w:id="146" w:name="_Toc79738948"/>
      <w:bookmarkStart w:id="147" w:name="_Toc79759290"/>
      <w:bookmarkStart w:id="148" w:name="_Toc79759377"/>
      <w:r w:rsidR="002C75EF" w:rsidRPr="00BD5FE0">
        <w:rPr>
          <w:rFonts w:cs="Arial"/>
        </w:rPr>
        <w:t>Qui la met en œuvre ?</w:t>
      </w:r>
      <w:bookmarkEnd w:id="146"/>
      <w:bookmarkEnd w:id="147"/>
      <w:bookmarkEnd w:id="148"/>
    </w:p>
    <w:p w14:paraId="0B074E8D" w14:textId="381B191D" w:rsidR="002C75EF" w:rsidRPr="00BD5FE0" w:rsidRDefault="002C75EF" w:rsidP="00C35F45">
      <w:pPr>
        <w:spacing w:after="240"/>
      </w:pPr>
      <w:r w:rsidRPr="00BD5FE0">
        <w:t xml:space="preserve">L’apprenant ne peut être laissé seul pour mener à bien cette réflexion, </w:t>
      </w:r>
      <w:r w:rsidRPr="00BD5FE0">
        <w:rPr>
          <w:b/>
        </w:rPr>
        <w:t>l’accompagnement par un formateur AFEST formé est indispensable</w:t>
      </w:r>
      <w:r w:rsidRPr="00BD5FE0">
        <w:t xml:space="preserve">. </w:t>
      </w:r>
    </w:p>
    <w:p w14:paraId="325D3CFB" w14:textId="029F39E4" w:rsidR="002C75EF" w:rsidRPr="00BD5FE0" w:rsidRDefault="00D91248" w:rsidP="00D91248">
      <w:pPr>
        <w:numPr>
          <w:ilvl w:val="1"/>
          <w:numId w:val="10"/>
        </w:numPr>
        <w:autoSpaceDE/>
        <w:autoSpaceDN/>
        <w:adjustRightInd/>
        <w:spacing w:before="0" w:after="240" w:line="259" w:lineRule="auto"/>
        <w:textAlignment w:val="auto"/>
      </w:pPr>
      <w:r w:rsidRPr="00BD5FE0">
        <w:rPr>
          <w:noProof/>
        </w:rPr>
        <w:drawing>
          <wp:anchor distT="0" distB="0" distL="114300" distR="114300" simplePos="0" relativeHeight="251664384" behindDoc="0" locked="0" layoutInCell="1" hidden="0" allowOverlap="1" wp14:anchorId="090E680D" wp14:editId="595FF670">
            <wp:simplePos x="0" y="0"/>
            <wp:positionH relativeFrom="margin">
              <wp:align>left</wp:align>
            </wp:positionH>
            <wp:positionV relativeFrom="paragraph">
              <wp:posOffset>96520</wp:posOffset>
            </wp:positionV>
            <wp:extent cx="2581275" cy="2360295"/>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4" name="image1.png"/>
                    <pic:cNvPicPr preferRelativeResize="0"/>
                  </pic:nvPicPr>
                  <pic:blipFill>
                    <a:blip r:embed="rId43" cstate="print">
                      <a:extLst>
                        <a:ext uri="{28A0092B-C50C-407E-A947-70E740481C1C}">
                          <a14:useLocalDpi xmlns:a14="http://schemas.microsoft.com/office/drawing/2010/main" val="0"/>
                        </a:ext>
                      </a:extLst>
                    </a:blip>
                    <a:srcRect t="594" b="594"/>
                    <a:stretch>
                      <a:fillRect/>
                    </a:stretch>
                  </pic:blipFill>
                  <pic:spPr>
                    <a:xfrm>
                      <a:off x="0" y="0"/>
                      <a:ext cx="2581275" cy="2360295"/>
                    </a:xfrm>
                    <a:prstGeom prst="rect">
                      <a:avLst/>
                    </a:prstGeom>
                    <a:ln/>
                  </pic:spPr>
                </pic:pic>
              </a:graphicData>
            </a:graphic>
            <wp14:sizeRelH relativeFrom="margin">
              <wp14:pctWidth>0</wp14:pctWidth>
            </wp14:sizeRelH>
            <wp14:sizeRelV relativeFrom="margin">
              <wp14:pctHeight>0</wp14:pctHeight>
            </wp14:sizeRelV>
          </wp:anchor>
        </w:drawing>
      </w:r>
      <w:r w:rsidR="002C75EF" w:rsidRPr="00BD5FE0">
        <w:rPr>
          <w:b/>
        </w:rPr>
        <w:t>Le formateur AFEST instaure une relation de confiance avec l’apprenant</w:t>
      </w:r>
      <w:r w:rsidR="002C75EF" w:rsidRPr="00BD5FE0">
        <w:t>, il l’aide à prendre du recul sur ce qui s’est passé et facilite les apprentissages</w:t>
      </w:r>
      <w:r w:rsidR="002C75EF" w:rsidRPr="00BD5FE0">
        <w:rPr>
          <w:b/>
        </w:rPr>
        <w:t xml:space="preserve">. </w:t>
      </w:r>
      <w:r w:rsidR="002C75EF" w:rsidRPr="00BD5FE0">
        <w:t>Il est préparé et formé pour favoriser cette réflexivité et dispose des ressources pour analyser la situation de travail vécue.</w:t>
      </w:r>
    </w:p>
    <w:p w14:paraId="3DF94725" w14:textId="77777777" w:rsidR="002C75EF" w:rsidRPr="00BD5FE0" w:rsidRDefault="002C75EF" w:rsidP="00D91248">
      <w:pPr>
        <w:numPr>
          <w:ilvl w:val="1"/>
          <w:numId w:val="10"/>
        </w:numPr>
        <w:autoSpaceDE/>
        <w:autoSpaceDN/>
        <w:adjustRightInd/>
        <w:spacing w:before="0" w:after="240" w:line="259" w:lineRule="auto"/>
        <w:textAlignment w:val="auto"/>
      </w:pPr>
      <w:r w:rsidRPr="00BD5FE0">
        <w:rPr>
          <w:b/>
        </w:rPr>
        <w:t>L’apprenant perçoit l’utilité de cette phase et est disposé à se prêter à cet exercice</w:t>
      </w:r>
      <w:r w:rsidRPr="00BD5FE0">
        <w:t>. Il a la possibilité de dire qu’il hésite, qu’il ne sait pas, mais aussi le cas échéant qu’il a eu l’impression de prendre des risques, ou qu’il n’a pas disposé des ressources nécessaires.</w:t>
      </w:r>
    </w:p>
    <w:p w14:paraId="77ED4EC3" w14:textId="0B5C462F" w:rsidR="002930B3" w:rsidRPr="002930B3" w:rsidRDefault="002C75EF" w:rsidP="00D91248">
      <w:pPr>
        <w:spacing w:before="0" w:after="240"/>
      </w:pPr>
      <w:r w:rsidRPr="00BD5FE0">
        <w:t>Le formateur AFEST peut être interne ou externe à l’entreprise. En interne, il peut être préférable que le formateur AFEST ne soit pas le manager de proximité afin qu’il n’y ait pas de confusion entre relation pédagogique et relation hiérarchique.</w:t>
      </w:r>
    </w:p>
    <w:p w14:paraId="03BF75E0" w14:textId="4B31434F" w:rsidR="002C75EF" w:rsidRPr="00BD5FE0" w:rsidRDefault="007D25E3" w:rsidP="00656AFE">
      <w:pPr>
        <w:pStyle w:val="Titre4"/>
        <w:numPr>
          <w:ilvl w:val="0"/>
          <w:numId w:val="0"/>
        </w:numPr>
        <w:spacing w:before="0" w:after="240" w:line="276" w:lineRule="auto"/>
        <w:ind w:left="284" w:firstLine="284"/>
        <w:jc w:val="both"/>
        <w:rPr>
          <w:rFonts w:cs="Arial"/>
        </w:rPr>
      </w:pPr>
      <w:r>
        <w:rPr>
          <w:rFonts w:cs="Arial"/>
        </w:rPr>
        <w:lastRenderedPageBreak/>
        <w:t xml:space="preserve">5. </w:t>
      </w:r>
      <w:bookmarkStart w:id="149" w:name="_Toc79738949"/>
      <w:bookmarkStart w:id="150" w:name="_Toc79759291"/>
      <w:bookmarkStart w:id="151" w:name="_Toc79759378"/>
      <w:r w:rsidR="002C75EF" w:rsidRPr="00BD5FE0">
        <w:rPr>
          <w:rFonts w:cs="Arial"/>
        </w:rPr>
        <w:t>Comment la mettre en œuvre ?</w:t>
      </w:r>
      <w:bookmarkEnd w:id="149"/>
      <w:bookmarkEnd w:id="150"/>
      <w:bookmarkEnd w:id="151"/>
    </w:p>
    <w:p w14:paraId="6319B5E4" w14:textId="67B3C526" w:rsidR="002C75EF" w:rsidRPr="00BD5FE0" w:rsidRDefault="009A26DA" w:rsidP="00D91248">
      <w:pPr>
        <w:spacing w:before="0" w:after="240"/>
      </w:pPr>
      <w:r>
        <w:t>L</w:t>
      </w:r>
      <w:r w:rsidR="002C75EF" w:rsidRPr="00BD5FE0">
        <w:t xml:space="preserve">e formateur AFEST anime cette phase </w:t>
      </w:r>
      <w:r w:rsidR="002C75EF" w:rsidRPr="00BD5FE0">
        <w:rPr>
          <w:b/>
        </w:rPr>
        <w:t>en s’appuyant sur des techniques de questionnement</w:t>
      </w:r>
      <w:r w:rsidR="002C75EF" w:rsidRPr="00BD5FE0">
        <w:t xml:space="preserve"> et/ou sur les observations effectuées pendant la mise en situation</w:t>
      </w:r>
    </w:p>
    <w:p w14:paraId="6C63C969" w14:textId="77777777" w:rsidR="002C75EF" w:rsidRPr="00BD5FE0" w:rsidRDefault="002C75EF" w:rsidP="00D91248">
      <w:pPr>
        <w:spacing w:before="0" w:after="240"/>
      </w:pPr>
      <w:r w:rsidRPr="00BD5FE0">
        <w:t xml:space="preserve">Dans un premier temps, l’apprenant doit se remémorer la tâche qu’il vient d’effectuer et </w:t>
      </w:r>
      <w:r w:rsidRPr="00BD5FE0">
        <w:rPr>
          <w:b/>
        </w:rPr>
        <w:t>verbaliser ses actions</w:t>
      </w:r>
      <w:r w:rsidRPr="00BD5FE0">
        <w:t>.</w:t>
      </w:r>
    </w:p>
    <w:p w14:paraId="4B32BC54" w14:textId="7A00CA42" w:rsidR="002C75EF" w:rsidRPr="00BD5FE0" w:rsidRDefault="002C75EF" w:rsidP="00D91248">
      <w:pPr>
        <w:spacing w:before="0" w:after="240"/>
      </w:pPr>
      <w:r w:rsidRPr="00BD5FE0">
        <w:t xml:space="preserve">Dans un second temps, le questionnement permet à l’apprenant de </w:t>
      </w:r>
      <w:r w:rsidRPr="00BD5FE0">
        <w:rPr>
          <w:b/>
        </w:rPr>
        <w:t>réfléchir sur ses actions et ses pensées</w:t>
      </w:r>
      <w:r w:rsidRPr="00BD5FE0">
        <w:t>.</w:t>
      </w:r>
    </w:p>
    <w:p w14:paraId="746FADAA" w14:textId="650DDF77" w:rsidR="002C75EF" w:rsidRPr="00BD5FE0" w:rsidRDefault="007D25E3" w:rsidP="00656AFE">
      <w:pPr>
        <w:pStyle w:val="Titre4"/>
        <w:numPr>
          <w:ilvl w:val="0"/>
          <w:numId w:val="0"/>
        </w:numPr>
        <w:spacing w:before="0" w:after="240" w:line="276" w:lineRule="auto"/>
        <w:ind w:left="284" w:firstLine="284"/>
        <w:jc w:val="both"/>
        <w:rPr>
          <w:rFonts w:cs="Arial"/>
        </w:rPr>
      </w:pPr>
      <w:r>
        <w:rPr>
          <w:rFonts w:cs="Arial"/>
        </w:rPr>
        <w:t xml:space="preserve">6. </w:t>
      </w:r>
      <w:bookmarkStart w:id="152" w:name="_Toc79738950"/>
      <w:bookmarkStart w:id="153" w:name="_Toc79759292"/>
      <w:bookmarkStart w:id="154" w:name="_Toc79759379"/>
      <w:r w:rsidR="002C75EF" w:rsidRPr="00BD5FE0">
        <w:rPr>
          <w:rFonts w:cs="Arial"/>
        </w:rPr>
        <w:t>Avec quels supports ou ressources réaliser cette phase ?</w:t>
      </w:r>
      <w:bookmarkEnd w:id="152"/>
      <w:bookmarkEnd w:id="153"/>
      <w:bookmarkEnd w:id="154"/>
    </w:p>
    <w:p w14:paraId="7B665A13" w14:textId="7BE5D060" w:rsidR="002C75EF" w:rsidRPr="00BD5FE0" w:rsidRDefault="009A26DA" w:rsidP="00D91248">
      <w:pPr>
        <w:spacing w:before="0" w:after="240"/>
      </w:pPr>
      <w:r w:rsidRPr="00BD5FE0">
        <w:rPr>
          <w:noProof/>
        </w:rPr>
        <w:drawing>
          <wp:anchor distT="0" distB="0" distL="114300" distR="114300" simplePos="0" relativeHeight="251665408" behindDoc="1" locked="0" layoutInCell="1" hidden="0" allowOverlap="1" wp14:anchorId="727BB3B3" wp14:editId="048E3A9B">
            <wp:simplePos x="0" y="0"/>
            <wp:positionH relativeFrom="margin">
              <wp:posOffset>3425190</wp:posOffset>
            </wp:positionH>
            <wp:positionV relativeFrom="paragraph">
              <wp:posOffset>525145</wp:posOffset>
            </wp:positionV>
            <wp:extent cx="3020695" cy="2864485"/>
            <wp:effectExtent l="0" t="0" r="8255" b="0"/>
            <wp:wrapSquare wrapText="bothSides"/>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referRelativeResize="0"/>
                  </pic:nvPicPr>
                  <pic:blipFill rotWithShape="1">
                    <a:blip r:embed="rId44" cstate="print">
                      <a:extLst>
                        <a:ext uri="{28A0092B-C50C-407E-A947-70E740481C1C}">
                          <a14:useLocalDpi xmlns:a14="http://schemas.microsoft.com/office/drawing/2010/main" val="0"/>
                        </a:ext>
                      </a:extLst>
                    </a:blip>
                    <a:srcRect l="-1538" t="-2188" r="-1" b="-3801"/>
                    <a:stretch/>
                  </pic:blipFill>
                  <pic:spPr bwMode="auto">
                    <a:xfrm>
                      <a:off x="0" y="0"/>
                      <a:ext cx="3020695" cy="2864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75EF" w:rsidRPr="00BD5FE0">
        <w:t>La phase réflexive prend appui, d’une part, sur l’activité réelle issue de la</w:t>
      </w:r>
      <w:r w:rsidR="002C75EF" w:rsidRPr="00BD5FE0">
        <w:rPr>
          <w:b/>
        </w:rPr>
        <w:t xml:space="preserve"> mise en situation de travail </w:t>
      </w:r>
      <w:r w:rsidR="002C75EF" w:rsidRPr="00BD5FE0">
        <w:t xml:space="preserve">(parole de l’apprenant, carnet de bord, vidéos ou audio, photos) et, d’autre part, sur </w:t>
      </w:r>
      <w:r w:rsidR="002C75EF" w:rsidRPr="00BD5FE0">
        <w:rPr>
          <w:b/>
        </w:rPr>
        <w:t>les références qui décrivent le travail prescrit</w:t>
      </w:r>
      <w:r w:rsidR="002C75EF" w:rsidRPr="00BD5FE0">
        <w:t xml:space="preserve"> (référentiels métiers, fiches de postes, normes, …).</w:t>
      </w:r>
    </w:p>
    <w:p w14:paraId="311C5930" w14:textId="41F89F37" w:rsidR="002C75EF" w:rsidRPr="00BD5FE0" w:rsidRDefault="002C75EF" w:rsidP="00D91248">
      <w:pPr>
        <w:spacing w:before="0" w:after="240"/>
      </w:pPr>
      <w:r w:rsidRPr="00BD5FE0">
        <w:t xml:space="preserve">Elle peut être </w:t>
      </w:r>
      <w:r w:rsidRPr="00BD5FE0">
        <w:rPr>
          <w:b/>
        </w:rPr>
        <w:t>matérialisée par une grille d’observation</w:t>
      </w:r>
      <w:r w:rsidRPr="00BD5FE0">
        <w:t xml:space="preserve"> ou tout autre support permettant de démontrer sa réalisation effective.</w:t>
      </w:r>
    </w:p>
    <w:p w14:paraId="641C5973" w14:textId="5E617893" w:rsidR="002C75EF" w:rsidRPr="00BD5FE0" w:rsidRDefault="007D25E3" w:rsidP="00656AFE">
      <w:pPr>
        <w:pStyle w:val="Titre4"/>
        <w:numPr>
          <w:ilvl w:val="0"/>
          <w:numId w:val="0"/>
        </w:numPr>
        <w:spacing w:before="0" w:after="240" w:line="276" w:lineRule="auto"/>
        <w:ind w:left="284" w:firstLine="284"/>
        <w:jc w:val="both"/>
        <w:rPr>
          <w:rFonts w:cs="Arial"/>
        </w:rPr>
      </w:pPr>
      <w:bookmarkStart w:id="155" w:name="_Hlk75759968"/>
      <w:bookmarkStart w:id="156" w:name="_Toc79738951"/>
      <w:bookmarkStart w:id="157" w:name="_Toc79759293"/>
      <w:bookmarkStart w:id="158" w:name="_Toc79759380"/>
      <w:r>
        <w:rPr>
          <w:rFonts w:cs="Arial"/>
        </w:rPr>
        <w:t xml:space="preserve">7. </w:t>
      </w:r>
      <w:r w:rsidR="002C75EF" w:rsidRPr="00BD5FE0">
        <w:rPr>
          <w:rFonts w:cs="Arial"/>
        </w:rPr>
        <w:t xml:space="preserve">À quel(s) moment(s) de l’AFEST prend-t-elle place ? </w:t>
      </w:r>
      <w:bookmarkEnd w:id="155"/>
      <w:r w:rsidR="002C75EF" w:rsidRPr="00BD5FE0">
        <w:rPr>
          <w:rFonts w:cs="Arial"/>
        </w:rPr>
        <w:t>Quelle durée ?</w:t>
      </w:r>
      <w:bookmarkEnd w:id="156"/>
      <w:bookmarkEnd w:id="157"/>
      <w:bookmarkEnd w:id="158"/>
    </w:p>
    <w:p w14:paraId="2EA08152" w14:textId="77777777" w:rsidR="002C75EF" w:rsidRPr="00BD5FE0" w:rsidRDefault="002C75EF" w:rsidP="00D91248">
      <w:pPr>
        <w:spacing w:before="0" w:after="240"/>
      </w:pPr>
      <w:r w:rsidRPr="00BD5FE0">
        <w:t xml:space="preserve">Cette phase est </w:t>
      </w:r>
      <w:r w:rsidRPr="00BD5FE0">
        <w:rPr>
          <w:b/>
        </w:rPr>
        <w:t>organisée dès la phase de construction</w:t>
      </w:r>
      <w:r w:rsidRPr="00BD5FE0">
        <w:t xml:space="preserve"> et de planification du parcours afin que l’apprenant et son formateur AFEST bénéficient d’un temps dédié.</w:t>
      </w:r>
    </w:p>
    <w:p w14:paraId="5E8DF9E2" w14:textId="77777777" w:rsidR="002C75EF" w:rsidRPr="00BD5FE0" w:rsidRDefault="002C75EF" w:rsidP="00D91248">
      <w:pPr>
        <w:spacing w:before="0" w:after="240"/>
      </w:pPr>
      <w:r w:rsidRPr="00BD5FE0">
        <w:t xml:space="preserve">Elle est </w:t>
      </w:r>
      <w:r w:rsidRPr="00BD5FE0">
        <w:rPr>
          <w:b/>
        </w:rPr>
        <w:t>réalisée peu de temps après la mise en situation de travail</w:t>
      </w:r>
      <w:r w:rsidRPr="00BD5FE0">
        <w:t xml:space="preserve"> (et répétée autant de fois que les mises en situation), sa durée dépend de la situation de travail visée par l’action. Une phase réflexive dure au minimum 30 minutes </w:t>
      </w:r>
    </w:p>
    <w:p w14:paraId="09C3407B" w14:textId="000E5C53" w:rsidR="002C75EF" w:rsidRPr="00BD5FE0" w:rsidRDefault="002C75EF" w:rsidP="00D91248">
      <w:pPr>
        <w:spacing w:before="0" w:after="240"/>
      </w:pPr>
      <w:r w:rsidRPr="00BD5FE0">
        <w:t xml:space="preserve">Il est fondamental de </w:t>
      </w:r>
      <w:r w:rsidRPr="00BD5FE0">
        <w:rPr>
          <w:b/>
        </w:rPr>
        <w:t>bien distinguer séquences réflexives et évaluation</w:t>
      </w:r>
      <w:r w:rsidRPr="00BD5FE0">
        <w:t>, ces deux temps n’étant pas de même nature. La séquence réflexive contribue à produire les compétences. Elle précède donc l’évaluation de ces compétences.</w:t>
      </w:r>
    </w:p>
    <w:p w14:paraId="541A2647" w14:textId="1D5DE1FB" w:rsidR="002C75EF" w:rsidRPr="00BD5FE0" w:rsidRDefault="007D25E3" w:rsidP="00656AFE">
      <w:pPr>
        <w:pStyle w:val="Titre4"/>
        <w:numPr>
          <w:ilvl w:val="0"/>
          <w:numId w:val="0"/>
        </w:numPr>
        <w:spacing w:before="0" w:after="240" w:line="276" w:lineRule="auto"/>
        <w:ind w:left="284" w:firstLine="284"/>
        <w:jc w:val="both"/>
        <w:rPr>
          <w:rFonts w:cs="Arial"/>
        </w:rPr>
      </w:pPr>
      <w:bookmarkStart w:id="159" w:name="_gjdgxs" w:colFirst="0" w:colLast="0"/>
      <w:bookmarkStart w:id="160" w:name="_Toc79738952"/>
      <w:bookmarkStart w:id="161" w:name="_Toc79759294"/>
      <w:bookmarkStart w:id="162" w:name="_Toc79759381"/>
      <w:bookmarkEnd w:id="159"/>
      <w:r>
        <w:rPr>
          <w:rFonts w:cs="Arial"/>
        </w:rPr>
        <w:t xml:space="preserve">8. </w:t>
      </w:r>
      <w:r w:rsidR="002C75EF" w:rsidRPr="00BD5FE0">
        <w:rPr>
          <w:rFonts w:cs="Arial"/>
        </w:rPr>
        <w:t>Comment s’y prendre ?</w:t>
      </w:r>
      <w:bookmarkEnd w:id="138"/>
      <w:bookmarkEnd w:id="160"/>
      <w:bookmarkEnd w:id="161"/>
      <w:bookmarkEnd w:id="162"/>
    </w:p>
    <w:p w14:paraId="5C3137DF" w14:textId="4C6E86C9" w:rsidR="002C75EF" w:rsidRPr="00BD5FE0" w:rsidRDefault="002C75EF" w:rsidP="00D91248">
      <w:pPr>
        <w:spacing w:before="0" w:after="240" w:line="250" w:lineRule="auto"/>
        <w:ind w:right="293"/>
      </w:pPr>
      <w:r w:rsidRPr="00BD5FE0">
        <w:rPr>
          <w:rFonts w:eastAsia="Calibri"/>
        </w:rPr>
        <w:t>Pour faire décrire l’activité et rien que l’activité, une technique de questionnement a été mise au point par un chercheur</w:t>
      </w:r>
      <w:r w:rsidRPr="00BD5FE0">
        <w:rPr>
          <w:rFonts w:eastAsia="Calibri"/>
          <w:vertAlign w:val="superscript"/>
        </w:rPr>
        <w:footnoteReference w:id="8"/>
      </w:r>
      <w:r w:rsidRPr="00BD5FE0">
        <w:rPr>
          <w:rFonts w:eastAsia="Calibri"/>
        </w:rPr>
        <w:t xml:space="preserve"> : « l’entretien d’explicitation ». Cette technique repose sur </w:t>
      </w:r>
      <w:r w:rsidR="00120CA9">
        <w:rPr>
          <w:rFonts w:eastAsia="Calibri"/>
        </w:rPr>
        <w:t>plusieurs</w:t>
      </w:r>
      <w:r w:rsidRPr="00BD5FE0">
        <w:rPr>
          <w:rFonts w:eastAsia="Calibri"/>
        </w:rPr>
        <w:t xml:space="preserve"> piliers : </w:t>
      </w:r>
    </w:p>
    <w:p w14:paraId="67395880" w14:textId="77777777" w:rsidR="002C75EF" w:rsidRPr="00BD5FE0" w:rsidRDefault="002C75EF" w:rsidP="00D91248">
      <w:pPr>
        <w:numPr>
          <w:ilvl w:val="0"/>
          <w:numId w:val="8"/>
        </w:numPr>
        <w:pBdr>
          <w:top w:val="nil"/>
          <w:left w:val="nil"/>
          <w:bottom w:val="nil"/>
          <w:right w:val="nil"/>
          <w:between w:val="nil"/>
        </w:pBdr>
        <w:autoSpaceDE/>
        <w:autoSpaceDN/>
        <w:adjustRightInd/>
        <w:spacing w:before="0" w:after="240" w:line="250" w:lineRule="auto"/>
        <w:ind w:left="709" w:right="293"/>
        <w:textAlignment w:val="auto"/>
      </w:pPr>
      <w:r w:rsidRPr="00BD5FE0">
        <w:rPr>
          <w:rFonts w:eastAsia="Calibri"/>
        </w:rPr>
        <w:t xml:space="preserve">Votre </w:t>
      </w:r>
      <w:r w:rsidRPr="00BD5FE0">
        <w:rPr>
          <w:rFonts w:eastAsia="Calibri"/>
          <w:b/>
        </w:rPr>
        <w:t xml:space="preserve">intention </w:t>
      </w:r>
      <w:r w:rsidRPr="00BD5FE0">
        <w:rPr>
          <w:rFonts w:eastAsia="Calibri"/>
        </w:rPr>
        <w:t xml:space="preserve">ferme de recueillir </w:t>
      </w:r>
      <w:r w:rsidRPr="00BD5FE0">
        <w:rPr>
          <w:rFonts w:eastAsia="Calibri"/>
          <w:b/>
        </w:rPr>
        <w:t>exclusivement de l’activité réelle</w:t>
      </w:r>
      <w:r w:rsidRPr="00BD5FE0">
        <w:rPr>
          <w:rFonts w:eastAsia="Calibri"/>
        </w:rPr>
        <w:t xml:space="preserve">. </w:t>
      </w:r>
    </w:p>
    <w:p w14:paraId="440FB711" w14:textId="13FEF48B" w:rsidR="002C75EF" w:rsidRPr="00BD5FE0" w:rsidRDefault="002C75EF" w:rsidP="00D91248">
      <w:pPr>
        <w:autoSpaceDE/>
        <w:autoSpaceDN/>
        <w:adjustRightInd/>
        <w:spacing w:before="0" w:after="240" w:line="259" w:lineRule="auto"/>
        <w:ind w:left="349"/>
        <w:textAlignment w:val="auto"/>
      </w:pPr>
      <w:r w:rsidRPr="00BD5FE0">
        <w:t xml:space="preserve">Dès que vous entendez que l’apprenant passe au « on » ou bien exprime une règle ou une recette, vous devez le ramener à ce qu’il a fait, à ce moment-là de la situation professionnelle.  </w:t>
      </w:r>
    </w:p>
    <w:p w14:paraId="29EEDD92" w14:textId="69C460BD" w:rsidR="002C75EF" w:rsidRPr="00BD5FE0" w:rsidRDefault="002C75EF" w:rsidP="00D91248">
      <w:pPr>
        <w:numPr>
          <w:ilvl w:val="0"/>
          <w:numId w:val="8"/>
        </w:numPr>
        <w:pBdr>
          <w:top w:val="nil"/>
          <w:left w:val="nil"/>
          <w:bottom w:val="nil"/>
          <w:right w:val="nil"/>
          <w:between w:val="nil"/>
        </w:pBdr>
        <w:autoSpaceDE/>
        <w:autoSpaceDN/>
        <w:adjustRightInd/>
        <w:spacing w:before="0" w:after="240" w:line="250" w:lineRule="auto"/>
        <w:ind w:left="709" w:right="293"/>
        <w:textAlignment w:val="auto"/>
      </w:pPr>
      <w:r w:rsidRPr="00BD5FE0">
        <w:rPr>
          <w:rFonts w:eastAsia="Calibri"/>
          <w:b/>
        </w:rPr>
        <w:t>Des</w:t>
      </w:r>
      <w:r w:rsidRPr="00CF7D88">
        <w:rPr>
          <w:rFonts w:eastAsia="Calibri"/>
          <w:b/>
        </w:rPr>
        <w:t xml:space="preserve"> questions</w:t>
      </w:r>
      <w:r w:rsidRPr="00BD5FE0">
        <w:rPr>
          <w:rFonts w:eastAsia="Calibri"/>
          <w:b/>
        </w:rPr>
        <w:t xml:space="preserve"> et des relances qui appellent des réponses pleines de contenus de l’activité réelle </w:t>
      </w:r>
      <w:r w:rsidRPr="00BD5FE0">
        <w:rPr>
          <w:rFonts w:eastAsia="Calibri"/>
        </w:rPr>
        <w:t>de l’apprenant</w:t>
      </w:r>
    </w:p>
    <w:p w14:paraId="4BB6EE13" w14:textId="77777777" w:rsidR="002C75EF" w:rsidRPr="00BD5FE0" w:rsidRDefault="002C75EF" w:rsidP="00D91248">
      <w:pPr>
        <w:numPr>
          <w:ilvl w:val="0"/>
          <w:numId w:val="9"/>
        </w:numPr>
        <w:autoSpaceDE/>
        <w:autoSpaceDN/>
        <w:adjustRightInd/>
        <w:spacing w:before="0" w:after="240" w:line="259" w:lineRule="auto"/>
        <w:ind w:left="1134"/>
        <w:textAlignment w:val="auto"/>
      </w:pPr>
      <w:r w:rsidRPr="00BD5FE0">
        <w:t xml:space="preserve">Je vous propose, si vous le voulez bien, de laisser revenir la manière dont vous vous y êtes pris pour réaliser l’activité. Prenez votre temps, vous y êtes ? Par quoi avez-vous commencé ? Quelle est la première chose dont vous vous souvenez ? Et après ? Et ensuite ? </w:t>
      </w:r>
    </w:p>
    <w:p w14:paraId="43D8260B" w14:textId="77777777" w:rsidR="002C75EF" w:rsidRPr="00BD5FE0" w:rsidRDefault="002C75EF" w:rsidP="00D91248">
      <w:pPr>
        <w:numPr>
          <w:ilvl w:val="0"/>
          <w:numId w:val="9"/>
        </w:numPr>
        <w:autoSpaceDE/>
        <w:autoSpaceDN/>
        <w:adjustRightInd/>
        <w:spacing w:before="0" w:after="240" w:line="259" w:lineRule="auto"/>
        <w:ind w:left="1134"/>
        <w:textAlignment w:val="auto"/>
      </w:pPr>
      <w:r w:rsidRPr="00BD5FE0">
        <w:lastRenderedPageBreak/>
        <w:t xml:space="preserve">Comment vous vous y êtes pris pour… ? Quand vous faites ça, qu’est-ce que vous faites ? </w:t>
      </w:r>
      <w:proofErr w:type="spellStart"/>
      <w:r w:rsidRPr="00BD5FE0">
        <w:t>A</w:t>
      </w:r>
      <w:proofErr w:type="spellEnd"/>
      <w:r w:rsidRPr="00BD5FE0">
        <w:t xml:space="preserve"> quoi êtes-vous attentif ? Êtes-vous d’accord pour que l’on aille plus loin ?</w:t>
      </w:r>
    </w:p>
    <w:p w14:paraId="5638575A" w14:textId="77777777" w:rsidR="002C75EF" w:rsidRPr="00BD5FE0" w:rsidRDefault="002C75EF" w:rsidP="00D91248">
      <w:pPr>
        <w:numPr>
          <w:ilvl w:val="0"/>
          <w:numId w:val="9"/>
        </w:numPr>
        <w:autoSpaceDE/>
        <w:autoSpaceDN/>
        <w:adjustRightInd/>
        <w:spacing w:before="0" w:after="240" w:line="259" w:lineRule="auto"/>
        <w:ind w:left="1134"/>
        <w:textAlignment w:val="auto"/>
      </w:pPr>
      <w:r w:rsidRPr="00BD5FE0">
        <w:t>Quel est votre but quand vous êtes en train, là, de faire ce que vous faites ? Quand vous faites ce que vous faites, qu’est-ce qui est important pour vous à ce moment-là ? Comment savez-vous que c’est réussi ?</w:t>
      </w:r>
    </w:p>
    <w:p w14:paraId="4A7BEBFD" w14:textId="77777777" w:rsidR="002C75EF" w:rsidRPr="00BD5FE0" w:rsidRDefault="002C75EF" w:rsidP="00D91248">
      <w:pPr>
        <w:spacing w:before="0" w:after="240" w:line="250" w:lineRule="auto"/>
        <w:ind w:right="293"/>
      </w:pPr>
      <w:r w:rsidRPr="00BD5FE0">
        <w:rPr>
          <w:rFonts w:eastAsia="Calibri"/>
        </w:rPr>
        <w:t>Toutes ces questions visent à aider l’apprenant à vous dire ce qu’il a fait, quand il l’a fait… c’est à dire non seulement les actes visibles mais également ses pensées en cours d’action qui conditionnent le résultat de l’action.</w:t>
      </w:r>
    </w:p>
    <w:p w14:paraId="5453BA88" w14:textId="36F82C33" w:rsidR="002C75EF" w:rsidRPr="00BD5FE0" w:rsidRDefault="002C75EF" w:rsidP="00D91248">
      <w:pPr>
        <w:spacing w:before="0" w:after="240" w:line="250" w:lineRule="auto"/>
        <w:ind w:right="293"/>
      </w:pPr>
      <w:r w:rsidRPr="00BD5FE0">
        <w:rPr>
          <w:rFonts w:eastAsia="Calibri"/>
        </w:rPr>
        <w:t xml:space="preserve">Si vous le pouvez, maintenez le temps présent, car vous permettrez à l’apprenant de mieux se replonger dans son activité et ainsi de mieux la décrire. </w:t>
      </w:r>
    </w:p>
    <w:p w14:paraId="2B27CC46" w14:textId="77777777" w:rsidR="002C75EF" w:rsidRPr="00BD5FE0" w:rsidRDefault="002C75EF" w:rsidP="00D91248">
      <w:pPr>
        <w:numPr>
          <w:ilvl w:val="0"/>
          <w:numId w:val="8"/>
        </w:numPr>
        <w:pBdr>
          <w:top w:val="nil"/>
          <w:left w:val="nil"/>
          <w:bottom w:val="nil"/>
          <w:right w:val="nil"/>
          <w:between w:val="nil"/>
        </w:pBdr>
        <w:autoSpaceDE/>
        <w:autoSpaceDN/>
        <w:adjustRightInd/>
        <w:spacing w:before="0" w:after="240" w:line="250" w:lineRule="auto"/>
        <w:ind w:left="709" w:right="293"/>
        <w:textAlignment w:val="auto"/>
      </w:pPr>
      <w:r w:rsidRPr="00BD5FE0">
        <w:rPr>
          <w:rFonts w:eastAsia="Calibri"/>
        </w:rPr>
        <w:t xml:space="preserve">Des </w:t>
      </w:r>
      <w:r w:rsidRPr="00BD5FE0">
        <w:rPr>
          <w:rFonts w:eastAsia="Calibri"/>
          <w:b/>
        </w:rPr>
        <w:t xml:space="preserve">formulations à éviter </w:t>
      </w:r>
      <w:r w:rsidRPr="00BD5FE0">
        <w:rPr>
          <w:rFonts w:eastAsia="Calibri"/>
        </w:rPr>
        <w:t>car elles feront sortir l’apprenant de la description : éviter le « Pourquoi ?» en privilégiant le « Comment ? »</w:t>
      </w:r>
    </w:p>
    <w:p w14:paraId="30D45D3E" w14:textId="1172D36E" w:rsidR="002C75EF" w:rsidRPr="00BD5FE0" w:rsidRDefault="00537C37" w:rsidP="00D91248">
      <w:pPr>
        <w:autoSpaceDE/>
        <w:autoSpaceDN/>
        <w:adjustRightInd/>
        <w:spacing w:before="0" w:after="240" w:line="259" w:lineRule="auto"/>
        <w:textAlignment w:val="auto"/>
      </w:pPr>
      <w:r w:rsidRPr="00BD5FE0">
        <w:t>Évitez-le</w:t>
      </w:r>
      <w:r w:rsidR="002C75EF" w:rsidRPr="00BD5FE0">
        <w:t xml:space="preserve"> « Pourquoi ?» car il aura pour effet d'entraîner une justification de la part de votre apprenant et donc de l’éloigner de son activité telle qu’il l’a déployée. </w:t>
      </w:r>
    </w:p>
    <w:p w14:paraId="5E09D5C2" w14:textId="78814B19" w:rsidR="002C75EF" w:rsidRPr="00BD5FE0" w:rsidRDefault="007D25E3" w:rsidP="00D91248">
      <w:pPr>
        <w:autoSpaceDE/>
        <w:autoSpaceDN/>
        <w:adjustRightInd/>
        <w:spacing w:before="0" w:after="240" w:line="259" w:lineRule="auto"/>
        <w:textAlignment w:val="auto"/>
      </w:pPr>
      <w:r w:rsidRPr="00BD5FE0">
        <w:t>À</w:t>
      </w:r>
      <w:r w:rsidR="002C75EF" w:rsidRPr="00BD5FE0">
        <w:t xml:space="preserve"> éviter également : « Allez, vous allez quand même bien vous souvenir de comment vous avez fait et comment vous en êtes arrivé là ! » Ce type de formulation met l’apprenant dans une position inconfortable. Pour décrire il faut être complètement à l’aise. Pas d’injonction ! </w:t>
      </w:r>
    </w:p>
    <w:p w14:paraId="3A5A6332" w14:textId="77777777" w:rsidR="002C75EF" w:rsidRPr="002930B3" w:rsidRDefault="002C75EF" w:rsidP="00D91248">
      <w:pPr>
        <w:numPr>
          <w:ilvl w:val="0"/>
          <w:numId w:val="8"/>
        </w:numPr>
        <w:pBdr>
          <w:top w:val="nil"/>
          <w:left w:val="nil"/>
          <w:bottom w:val="nil"/>
          <w:right w:val="nil"/>
          <w:between w:val="nil"/>
        </w:pBdr>
        <w:autoSpaceDE/>
        <w:autoSpaceDN/>
        <w:adjustRightInd/>
        <w:spacing w:before="0" w:after="240" w:line="250" w:lineRule="auto"/>
        <w:ind w:left="709" w:right="293"/>
        <w:textAlignment w:val="auto"/>
        <w:rPr>
          <w:rFonts w:eastAsia="Calibri"/>
        </w:rPr>
      </w:pPr>
      <w:r w:rsidRPr="002930B3">
        <w:rPr>
          <w:rFonts w:eastAsia="Calibri"/>
        </w:rPr>
        <w:t xml:space="preserve">Adopter une </w:t>
      </w:r>
      <w:r w:rsidRPr="009A26DA">
        <w:rPr>
          <w:rFonts w:eastAsia="Calibri"/>
          <w:b/>
          <w:bCs/>
        </w:rPr>
        <w:t>posture facilitante</w:t>
      </w:r>
      <w:r w:rsidRPr="002930B3">
        <w:rPr>
          <w:rFonts w:eastAsia="Calibri"/>
        </w:rPr>
        <w:t xml:space="preserve"> </w:t>
      </w:r>
    </w:p>
    <w:p w14:paraId="389C4856" w14:textId="77777777" w:rsidR="002C75EF" w:rsidRPr="00BD5FE0" w:rsidRDefault="002C75EF" w:rsidP="00D91248">
      <w:pPr>
        <w:numPr>
          <w:ilvl w:val="0"/>
          <w:numId w:val="9"/>
        </w:numPr>
        <w:autoSpaceDE/>
        <w:autoSpaceDN/>
        <w:adjustRightInd/>
        <w:spacing w:before="0" w:after="240" w:line="259" w:lineRule="auto"/>
        <w:ind w:left="1134"/>
        <w:textAlignment w:val="auto"/>
      </w:pPr>
      <w:r w:rsidRPr="00BD5FE0">
        <w:t xml:space="preserve">Durant tout le questionnement, adaptez votre voix, votre verbal mais également votre non-verbal pour mettre à l’aise l’apprenant quand il décrit son activité. </w:t>
      </w:r>
    </w:p>
    <w:p w14:paraId="5E8FD68B" w14:textId="77777777" w:rsidR="002C75EF" w:rsidRPr="00BD5FE0" w:rsidRDefault="002C75EF" w:rsidP="00D91248">
      <w:pPr>
        <w:numPr>
          <w:ilvl w:val="0"/>
          <w:numId w:val="9"/>
        </w:numPr>
        <w:autoSpaceDE/>
        <w:autoSpaceDN/>
        <w:adjustRightInd/>
        <w:spacing w:before="0" w:after="240" w:line="259" w:lineRule="auto"/>
        <w:ind w:left="1134"/>
        <w:textAlignment w:val="auto"/>
      </w:pPr>
      <w:r w:rsidRPr="00BD5FE0">
        <w:t xml:space="preserve">Même si cela doit être naturel quand on est formateur AFEST, montrer l’intérêt réel que vous portez à cette description, pour pouvoir apporter votre expertise ensuite. </w:t>
      </w:r>
    </w:p>
    <w:p w14:paraId="133EAC94" w14:textId="6799B7EA" w:rsidR="002C75EF" w:rsidRPr="00BD5FE0" w:rsidRDefault="002C75EF" w:rsidP="00D91248">
      <w:pPr>
        <w:numPr>
          <w:ilvl w:val="0"/>
          <w:numId w:val="9"/>
        </w:numPr>
        <w:autoSpaceDE/>
        <w:autoSpaceDN/>
        <w:adjustRightInd/>
        <w:spacing w:before="0" w:after="240" w:line="259" w:lineRule="auto"/>
        <w:ind w:left="1134"/>
        <w:textAlignment w:val="auto"/>
      </w:pPr>
      <w:r w:rsidRPr="00BD5FE0">
        <w:t>Pour autant ne tombez pas dans l’attitude inverse extrême qui consisterait à complimenter la personne. C’est une approche par la situation qui est à privilégier.</w:t>
      </w:r>
    </w:p>
    <w:p w14:paraId="6FCF0A00" w14:textId="77777777" w:rsidR="002C75EF" w:rsidRPr="00BD5FE0" w:rsidRDefault="002C75EF" w:rsidP="009D01BA">
      <w:pPr>
        <w:autoSpaceDE/>
        <w:autoSpaceDN/>
        <w:adjustRightInd/>
        <w:spacing w:before="0" w:after="240"/>
        <w:jc w:val="both"/>
        <w:textAlignment w:val="auto"/>
        <w:rPr>
          <w:b/>
          <w:color w:val="8B6C7D"/>
          <w:shd w:val="clear" w:color="BAA6B0" w:fill="BAA6B0"/>
        </w:rPr>
      </w:pPr>
      <w:r w:rsidRPr="00BD5FE0">
        <w:br w:type="page"/>
      </w:r>
    </w:p>
    <w:p w14:paraId="4E2C4B27" w14:textId="24DA376A" w:rsidR="002930B3" w:rsidRDefault="002930B3" w:rsidP="005D28CD">
      <w:pPr>
        <w:pStyle w:val="Titre3Via"/>
        <w:numPr>
          <w:ilvl w:val="0"/>
          <w:numId w:val="0"/>
        </w:numPr>
        <w:spacing w:after="240"/>
        <w:jc w:val="both"/>
        <w:sectPr w:rsidR="002930B3" w:rsidSect="002930B3">
          <w:pgSz w:w="11906" w:h="16838" w:code="9"/>
          <w:pgMar w:top="851" w:right="907" w:bottom="851" w:left="851" w:header="709" w:footer="709" w:gutter="0"/>
          <w:cols w:space="708"/>
          <w:docGrid w:linePitch="360"/>
        </w:sectPr>
      </w:pPr>
      <w:bookmarkStart w:id="163" w:name="_Grille_d’évaluation_des"/>
      <w:bookmarkEnd w:id="163"/>
    </w:p>
    <w:p w14:paraId="289642C3" w14:textId="6CF0B02B" w:rsidR="00D219B0" w:rsidRPr="00656AFE" w:rsidRDefault="007D25E3" w:rsidP="00656AFE">
      <w:pPr>
        <w:pStyle w:val="Titre3Via"/>
        <w:numPr>
          <w:ilvl w:val="0"/>
          <w:numId w:val="0"/>
        </w:numPr>
        <w:spacing w:after="240" w:line="276" w:lineRule="auto"/>
        <w:ind w:left="360" w:firstLine="284"/>
        <w:jc w:val="both"/>
        <w:rPr>
          <w:color w:val="8B6C7D" w:themeColor="accent1"/>
        </w:rPr>
      </w:pPr>
      <w:bookmarkStart w:id="164" w:name="_Toc80873962"/>
      <w:bookmarkStart w:id="165" w:name="_Ref95857764"/>
      <w:bookmarkStart w:id="166" w:name="_Toc140757361"/>
      <w:r w:rsidRPr="00656AFE">
        <w:rPr>
          <w:color w:val="8B6C7D" w:themeColor="accent1"/>
        </w:rPr>
        <w:lastRenderedPageBreak/>
        <w:t xml:space="preserve">H. </w:t>
      </w:r>
      <w:r w:rsidR="00D219B0" w:rsidRPr="00656AFE">
        <w:rPr>
          <w:color w:val="8B6C7D" w:themeColor="accent1"/>
        </w:rPr>
        <w:t>Grille d’évaluation des compétences</w:t>
      </w:r>
      <w:bookmarkEnd w:id="164"/>
      <w:bookmarkEnd w:id="165"/>
      <w:bookmarkEnd w:id="166"/>
    </w:p>
    <w:p w14:paraId="6DBB9621" w14:textId="259726F5" w:rsidR="00D219B0" w:rsidRPr="00BD5FE0" w:rsidRDefault="007D25E3" w:rsidP="00656AFE">
      <w:pPr>
        <w:pStyle w:val="Titre4"/>
        <w:numPr>
          <w:ilvl w:val="0"/>
          <w:numId w:val="0"/>
        </w:numPr>
        <w:spacing w:before="0" w:after="240" w:line="276" w:lineRule="auto"/>
        <w:ind w:left="284" w:firstLine="284"/>
        <w:jc w:val="both"/>
        <w:rPr>
          <w:rFonts w:cs="Arial"/>
        </w:rPr>
      </w:pPr>
      <w:bookmarkStart w:id="167" w:name="_Toc79738953"/>
      <w:bookmarkStart w:id="168" w:name="_Toc79759295"/>
      <w:bookmarkStart w:id="169" w:name="_Toc79759382"/>
      <w:r>
        <w:rPr>
          <w:rFonts w:cs="Arial"/>
        </w:rPr>
        <w:t xml:space="preserve">1. </w:t>
      </w:r>
      <w:r w:rsidR="00D219B0" w:rsidRPr="00BD5FE0">
        <w:rPr>
          <w:rFonts w:cs="Arial"/>
        </w:rPr>
        <w:t>De quoi parle-t-on ?</w:t>
      </w:r>
      <w:bookmarkEnd w:id="167"/>
      <w:bookmarkEnd w:id="168"/>
      <w:bookmarkEnd w:id="169"/>
    </w:p>
    <w:p w14:paraId="28C8237E" w14:textId="77777777" w:rsidR="007D25E3" w:rsidRDefault="00D219B0" w:rsidP="00D91248">
      <w:pPr>
        <w:spacing w:before="0" w:after="240"/>
      </w:pPr>
      <w:r w:rsidRPr="00BD5FE0">
        <w:t xml:space="preserve">L’étape d’évaluation est essentielle dans le cadre de l’AFEST. Elle doit être faite au regard du positionnement initial de l’apprenant.  Il s’agit d’évaluer le </w:t>
      </w:r>
      <w:r w:rsidRPr="009A26DA">
        <w:rPr>
          <w:b/>
          <w:bCs/>
        </w:rPr>
        <w:t>degré de développement des compétences visées par l’AFEST et ainsi de mesurer si les objectifs de formation sont atteints</w:t>
      </w:r>
      <w:r w:rsidRPr="00BD5FE0">
        <w:t>. Pour cela, une grille d’évaluation doit être construite.</w:t>
      </w:r>
      <w:bookmarkStart w:id="170" w:name="_Toc79738954"/>
      <w:bookmarkStart w:id="171" w:name="_Toc79759296"/>
      <w:bookmarkStart w:id="172" w:name="_Toc79759383"/>
    </w:p>
    <w:p w14:paraId="26FCA29F" w14:textId="7AED16F9" w:rsidR="00D219B0" w:rsidRPr="00BD5FE0" w:rsidRDefault="007D25E3" w:rsidP="00656AFE">
      <w:pPr>
        <w:pStyle w:val="Titre4"/>
        <w:numPr>
          <w:ilvl w:val="0"/>
          <w:numId w:val="0"/>
        </w:numPr>
        <w:spacing w:line="480" w:lineRule="auto"/>
        <w:ind w:left="284" w:firstLine="284"/>
      </w:pPr>
      <w:r>
        <w:t xml:space="preserve">2. </w:t>
      </w:r>
      <w:r w:rsidR="00D219B0" w:rsidRPr="00BD5FE0">
        <w:t>Pour quoi faire ?</w:t>
      </w:r>
      <w:bookmarkEnd w:id="170"/>
      <w:bookmarkEnd w:id="171"/>
      <w:bookmarkEnd w:id="172"/>
    </w:p>
    <w:p w14:paraId="44F770BF" w14:textId="77777777" w:rsidR="00D219B0" w:rsidRPr="00BD5FE0" w:rsidRDefault="00D219B0" w:rsidP="00D91248">
      <w:pPr>
        <w:spacing w:before="0" w:after="240"/>
      </w:pPr>
      <w:r w:rsidRPr="00BD5FE0">
        <w:t xml:space="preserve">L’évaluation permet à l’apprenant et au formateur de se situer dans l’avancement de l’acquisition des compétences visées par l’AFEST. Ainsi elle permettra de repérer les </w:t>
      </w:r>
      <w:r w:rsidRPr="009A26DA">
        <w:rPr>
          <w:b/>
          <w:bCs/>
        </w:rPr>
        <w:t>points sur lesquels il est nécessaire de retravailler, ou bien de valider que l’ensemble des capacités visées ont été acquises</w:t>
      </w:r>
      <w:r w:rsidRPr="00BD5FE0">
        <w:t xml:space="preserve">. </w:t>
      </w:r>
    </w:p>
    <w:p w14:paraId="63AD380F" w14:textId="53ED0048" w:rsidR="00D219B0" w:rsidRPr="00BD5FE0" w:rsidRDefault="007D25E3" w:rsidP="00656AFE">
      <w:pPr>
        <w:pStyle w:val="Titre4"/>
        <w:numPr>
          <w:ilvl w:val="0"/>
          <w:numId w:val="0"/>
        </w:numPr>
        <w:spacing w:before="0" w:after="240" w:line="276" w:lineRule="auto"/>
        <w:ind w:left="284" w:firstLine="284"/>
        <w:jc w:val="both"/>
        <w:rPr>
          <w:rFonts w:cs="Arial"/>
        </w:rPr>
      </w:pPr>
      <w:r>
        <w:rPr>
          <w:rFonts w:cs="Arial"/>
        </w:rPr>
        <w:t xml:space="preserve">3. </w:t>
      </w:r>
      <w:bookmarkStart w:id="173" w:name="_Toc79738955"/>
      <w:bookmarkStart w:id="174" w:name="_Toc79759297"/>
      <w:bookmarkStart w:id="175" w:name="_Toc79759384"/>
      <w:r w:rsidR="00D219B0" w:rsidRPr="00BD5FE0">
        <w:rPr>
          <w:rFonts w:cs="Arial"/>
        </w:rPr>
        <w:t>Qui l</w:t>
      </w:r>
      <w:r w:rsidR="004077B6" w:rsidRPr="00BD5FE0">
        <w:rPr>
          <w:rFonts w:cs="Arial"/>
        </w:rPr>
        <w:t>a</w:t>
      </w:r>
      <w:r w:rsidR="00D219B0" w:rsidRPr="00BD5FE0">
        <w:rPr>
          <w:rFonts w:cs="Arial"/>
        </w:rPr>
        <w:t xml:space="preserve"> réalise ?</w:t>
      </w:r>
      <w:bookmarkEnd w:id="173"/>
      <w:bookmarkEnd w:id="174"/>
      <w:bookmarkEnd w:id="175"/>
    </w:p>
    <w:p w14:paraId="074C8E24" w14:textId="7BA3680C" w:rsidR="00D219B0" w:rsidRPr="00BD5FE0" w:rsidRDefault="00D219B0" w:rsidP="00D91248">
      <w:pPr>
        <w:spacing w:before="0" w:after="240"/>
      </w:pPr>
      <w:r w:rsidRPr="00BD5FE0">
        <w:t xml:space="preserve">La grille d’évaluation peut être </w:t>
      </w:r>
      <w:r w:rsidRPr="009A26DA">
        <w:rPr>
          <w:b/>
          <w:bCs/>
        </w:rPr>
        <w:t>construite par le prestataire externe</w:t>
      </w:r>
      <w:r w:rsidRPr="00BD5FE0">
        <w:t>, avec l’aide du formateur AFEST</w:t>
      </w:r>
      <w:r w:rsidR="009A26DA">
        <w:t xml:space="preserve"> interne</w:t>
      </w:r>
      <w:r w:rsidRPr="00BD5FE0">
        <w:t>. L’évaluation sera, elle, réalisée par l’apprenant et le formateur AFEST</w:t>
      </w:r>
      <w:r w:rsidR="009A26DA">
        <w:t xml:space="preserve"> interne à l’entreprise, ou le manager.</w:t>
      </w:r>
    </w:p>
    <w:p w14:paraId="509861E1" w14:textId="553BEC91" w:rsidR="00D219B0" w:rsidRPr="00BD5FE0" w:rsidRDefault="007D25E3" w:rsidP="00656AFE">
      <w:pPr>
        <w:pStyle w:val="Titre4"/>
        <w:numPr>
          <w:ilvl w:val="0"/>
          <w:numId w:val="0"/>
        </w:numPr>
        <w:spacing w:before="0" w:after="240" w:line="276" w:lineRule="auto"/>
        <w:ind w:left="284" w:firstLine="284"/>
        <w:jc w:val="both"/>
        <w:rPr>
          <w:rFonts w:cs="Arial"/>
        </w:rPr>
      </w:pPr>
      <w:r>
        <w:rPr>
          <w:rFonts w:cs="Arial"/>
        </w:rPr>
        <w:t xml:space="preserve">4. </w:t>
      </w:r>
      <w:bookmarkStart w:id="176" w:name="_Toc79738956"/>
      <w:bookmarkStart w:id="177" w:name="_Toc79759298"/>
      <w:bookmarkStart w:id="178" w:name="_Toc79759385"/>
      <w:r w:rsidRPr="00BD5FE0">
        <w:rPr>
          <w:rFonts w:cs="Arial"/>
        </w:rPr>
        <w:t>À</w:t>
      </w:r>
      <w:r w:rsidR="00D219B0" w:rsidRPr="00BD5FE0">
        <w:rPr>
          <w:rFonts w:cs="Arial"/>
        </w:rPr>
        <w:t xml:space="preserve"> quel moment ?</w:t>
      </w:r>
      <w:bookmarkEnd w:id="176"/>
      <w:bookmarkEnd w:id="177"/>
      <w:bookmarkEnd w:id="178"/>
    </w:p>
    <w:p w14:paraId="203AF089" w14:textId="77777777" w:rsidR="009A26DA" w:rsidRDefault="00D219B0" w:rsidP="00D91248">
      <w:pPr>
        <w:spacing w:before="0" w:after="240"/>
      </w:pPr>
      <w:r w:rsidRPr="00BD5FE0">
        <w:t xml:space="preserve">Une évaluation doit impérativement être réalisée en </w:t>
      </w:r>
      <w:r w:rsidRPr="009A26DA">
        <w:rPr>
          <w:b/>
          <w:bCs/>
        </w:rPr>
        <w:t>fin de parcours</w:t>
      </w:r>
      <w:r w:rsidRPr="00BD5FE0">
        <w:t xml:space="preserve"> (« évaluation globale »). Néanmoins il est conseillé d’en réaliser au moins une durant le parcours. Il s’agira alors d’une évaluation « intermédiaire », réalisée </w:t>
      </w:r>
      <w:r w:rsidRPr="009A26DA">
        <w:rPr>
          <w:b/>
          <w:bCs/>
        </w:rPr>
        <w:t xml:space="preserve">après une séquence </w:t>
      </w:r>
      <w:r w:rsidR="009A26DA" w:rsidRPr="009A26DA">
        <w:rPr>
          <w:b/>
          <w:bCs/>
        </w:rPr>
        <w:t>réflexive</w:t>
      </w:r>
      <w:r w:rsidR="009A26DA" w:rsidRPr="00BD5FE0">
        <w:t xml:space="preserve">. </w:t>
      </w:r>
    </w:p>
    <w:p w14:paraId="328D4EC5" w14:textId="485CCD86" w:rsidR="009A26DA" w:rsidRPr="00BD5FE0" w:rsidRDefault="007D25E3" w:rsidP="00656AFE">
      <w:pPr>
        <w:pStyle w:val="Titre4"/>
        <w:numPr>
          <w:ilvl w:val="0"/>
          <w:numId w:val="0"/>
        </w:numPr>
        <w:spacing w:before="0" w:after="240" w:line="276" w:lineRule="auto"/>
        <w:ind w:left="76" w:firstLine="284"/>
        <w:jc w:val="both"/>
        <w:rPr>
          <w:rFonts w:cs="Arial"/>
        </w:rPr>
      </w:pPr>
      <w:r>
        <w:rPr>
          <w:rFonts w:cs="Arial"/>
        </w:rPr>
        <w:t xml:space="preserve">5. </w:t>
      </w:r>
      <w:bookmarkStart w:id="179" w:name="_Toc79759299"/>
      <w:bookmarkStart w:id="180" w:name="_Toc79759386"/>
      <w:r w:rsidR="009A26DA" w:rsidRPr="00BD5FE0">
        <w:rPr>
          <w:rFonts w:cs="Arial"/>
        </w:rPr>
        <w:t>Comment s’y prendre ?</w:t>
      </w:r>
      <w:bookmarkEnd w:id="179"/>
      <w:bookmarkEnd w:id="180"/>
    </w:p>
    <w:p w14:paraId="6BFD3F70" w14:textId="77777777" w:rsidR="00D219B0" w:rsidRPr="00CF7D88" w:rsidRDefault="00D219B0" w:rsidP="00512DD9">
      <w:pPr>
        <w:pStyle w:val="Paragraphedeliste"/>
        <w:numPr>
          <w:ilvl w:val="0"/>
          <w:numId w:val="17"/>
        </w:numPr>
        <w:spacing w:before="0" w:after="240"/>
        <w:jc w:val="both"/>
        <w:rPr>
          <w:color w:val="8B6C7D" w:themeColor="accent1"/>
          <w:u w:val="single"/>
        </w:rPr>
      </w:pPr>
      <w:r w:rsidRPr="00CF7D88">
        <w:rPr>
          <w:color w:val="8B6C7D" w:themeColor="accent1"/>
          <w:u w:val="single"/>
        </w:rPr>
        <w:t>1</w:t>
      </w:r>
      <w:r w:rsidRPr="00CF7D88">
        <w:rPr>
          <w:color w:val="8B6C7D" w:themeColor="accent1"/>
          <w:u w:val="single"/>
          <w:vertAlign w:val="superscript"/>
        </w:rPr>
        <w:t>ère</w:t>
      </w:r>
      <w:r w:rsidRPr="00CF7D88">
        <w:rPr>
          <w:color w:val="8B6C7D" w:themeColor="accent1"/>
          <w:u w:val="single"/>
        </w:rPr>
        <w:t xml:space="preserve"> étape : préparer la grille d’évaluation</w:t>
      </w:r>
    </w:p>
    <w:p w14:paraId="707304B3" w14:textId="14432D2F" w:rsidR="00CF7D88" w:rsidRPr="00BD5FE0" w:rsidRDefault="00D219B0" w:rsidP="00D91248">
      <w:pPr>
        <w:spacing w:before="0" w:after="240"/>
      </w:pPr>
      <w:r w:rsidRPr="00BD5FE0">
        <w:t xml:space="preserve">Une fois les compétences à développer dans le cadre de l’AFEST identifiées, créez une grille </w:t>
      </w:r>
      <w:sdt>
        <w:sdtPr>
          <w:tag w:val="goog_rdk_0"/>
          <w:id w:val="-1168168205"/>
        </w:sdtPr>
        <w:sdtEndPr/>
        <w:sdtContent/>
      </w:sdt>
      <w:r w:rsidRPr="00BD5FE0">
        <w:t>d’évaluation</w:t>
      </w:r>
      <w:r w:rsidR="00935F8A" w:rsidRPr="00BD5FE0">
        <w:t> :</w:t>
      </w:r>
    </w:p>
    <w:p w14:paraId="41D3DB1B" w14:textId="77777777" w:rsidR="002930B3" w:rsidRDefault="002930B3" w:rsidP="00D91248">
      <w:pPr>
        <w:sectPr w:rsidR="002930B3" w:rsidSect="002930B3">
          <w:pgSz w:w="11906" w:h="16838" w:code="9"/>
          <w:pgMar w:top="851" w:right="907" w:bottom="851" w:left="851"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00" w:firstRow="0" w:lastRow="0" w:firstColumn="0" w:lastColumn="0" w:noHBand="0" w:noVBand="1"/>
      </w:tblPr>
      <w:tblGrid>
        <w:gridCol w:w="1426"/>
        <w:gridCol w:w="4018"/>
        <w:gridCol w:w="503"/>
        <w:gridCol w:w="503"/>
        <w:gridCol w:w="757"/>
        <w:gridCol w:w="753"/>
        <w:gridCol w:w="459"/>
        <w:gridCol w:w="459"/>
        <w:gridCol w:w="1397"/>
        <w:gridCol w:w="503"/>
        <w:gridCol w:w="503"/>
        <w:gridCol w:w="757"/>
        <w:gridCol w:w="753"/>
        <w:gridCol w:w="459"/>
        <w:gridCol w:w="459"/>
        <w:gridCol w:w="1397"/>
      </w:tblGrid>
      <w:tr w:rsidR="00935F8A" w:rsidRPr="00BD5FE0" w14:paraId="0B347AED" w14:textId="77777777" w:rsidTr="00956BE1">
        <w:tc>
          <w:tcPr>
            <w:tcW w:w="0" w:type="auto"/>
            <w:vMerge w:val="restart"/>
            <w:tcBorders>
              <w:top w:val="single" w:sz="12" w:space="0" w:color="8B6C7D" w:themeColor="accent1"/>
              <w:left w:val="single" w:sz="12" w:space="0" w:color="8B6C7D" w:themeColor="accent1"/>
              <w:right w:val="single" w:sz="12" w:space="0" w:color="8B6C7D" w:themeColor="accent1"/>
            </w:tcBorders>
            <w:shd w:val="clear" w:color="auto" w:fill="8B6C7D" w:themeFill="accent1"/>
            <w:vAlign w:val="center"/>
          </w:tcPr>
          <w:p w14:paraId="205DFA5B" w14:textId="0E40600D" w:rsidR="00935F8A" w:rsidRPr="00CF7D88" w:rsidRDefault="00935F8A" w:rsidP="002930B3">
            <w:pPr>
              <w:spacing w:before="0"/>
              <w:jc w:val="center"/>
              <w:rPr>
                <w:color w:val="FFFFFF" w:themeColor="background1"/>
                <w:spacing w:val="-10"/>
                <w:sz w:val="20"/>
                <w:szCs w:val="20"/>
                <w14:ligatures w14:val="all"/>
              </w:rPr>
            </w:pPr>
          </w:p>
          <w:p w14:paraId="505A44DB" w14:textId="6BA4FB88" w:rsidR="00935F8A" w:rsidRPr="00CF7D88" w:rsidRDefault="00935F8A" w:rsidP="002930B3">
            <w:pPr>
              <w:spacing w:before="0"/>
              <w:jc w:val="center"/>
              <w:rPr>
                <w:b/>
                <w:color w:val="FFFFFF" w:themeColor="background1"/>
                <w:spacing w:val="-10"/>
                <w:sz w:val="20"/>
                <w:szCs w:val="20"/>
                <w14:ligatures w14:val="all"/>
              </w:rPr>
            </w:pPr>
            <w:r w:rsidRPr="00CF7D88">
              <w:rPr>
                <w:b/>
                <w:color w:val="FFFFFF" w:themeColor="background1"/>
                <w:spacing w:val="-10"/>
                <w:sz w:val="20"/>
                <w:szCs w:val="20"/>
                <w14:ligatures w14:val="all"/>
              </w:rPr>
              <w:t>Tâches /</w:t>
            </w:r>
            <w:r w:rsidR="0082744A">
              <w:rPr>
                <w:b/>
                <w:color w:val="FFFFFF" w:themeColor="background1"/>
                <w:spacing w:val="-10"/>
                <w:sz w:val="20"/>
                <w:szCs w:val="20"/>
                <w14:ligatures w14:val="all"/>
              </w:rPr>
              <w:br/>
            </w:r>
            <w:proofErr w:type="spellStart"/>
            <w:r w:rsidRPr="00CF7D88">
              <w:rPr>
                <w:b/>
                <w:color w:val="FFFFFF" w:themeColor="background1"/>
                <w:spacing w:val="-10"/>
                <w:sz w:val="20"/>
                <w:szCs w:val="20"/>
                <w14:ligatures w14:val="all"/>
              </w:rPr>
              <w:t>savoir-fair</w:t>
            </w:r>
            <w:proofErr w:type="spellEnd"/>
            <w:r w:rsidR="0082744A">
              <w:rPr>
                <w:b/>
                <w:color w:val="FFFFFF" w:themeColor="background1"/>
                <w:spacing w:val="-10"/>
                <w:sz w:val="20"/>
                <w:szCs w:val="20"/>
                <w14:ligatures w14:val="all"/>
              </w:rPr>
              <w:br/>
            </w:r>
            <w:r w:rsidRPr="00CF7D88">
              <w:rPr>
                <w:b/>
                <w:color w:val="FFFFFF" w:themeColor="background1"/>
                <w:spacing w:val="-10"/>
                <w:sz w:val="20"/>
                <w:szCs w:val="20"/>
                <w14:ligatures w14:val="all"/>
              </w:rPr>
              <w:t xml:space="preserve"> à maîtriser</w:t>
            </w:r>
          </w:p>
        </w:tc>
        <w:tc>
          <w:tcPr>
            <w:tcW w:w="0" w:type="auto"/>
            <w:vMerge w:val="restart"/>
            <w:tcBorders>
              <w:top w:val="single" w:sz="12" w:space="0" w:color="8B6C7D" w:themeColor="accent1"/>
              <w:left w:val="single" w:sz="12" w:space="0" w:color="8B6C7D" w:themeColor="accent1"/>
              <w:right w:val="single" w:sz="12" w:space="0" w:color="8B6C7D" w:themeColor="accent1"/>
            </w:tcBorders>
            <w:shd w:val="clear" w:color="auto" w:fill="auto"/>
            <w:vAlign w:val="center"/>
          </w:tcPr>
          <w:p w14:paraId="4CBA15EC" w14:textId="3D91155F" w:rsidR="00935F8A" w:rsidRPr="00BD5FE0" w:rsidRDefault="00935F8A" w:rsidP="002930B3">
            <w:pPr>
              <w:spacing w:before="0"/>
              <w:jc w:val="center"/>
              <w:rPr>
                <w:b/>
                <w:spacing w:val="-10"/>
                <w:sz w:val="20"/>
                <w:szCs w:val="20"/>
                <w14:ligatures w14:val="all"/>
              </w:rPr>
            </w:pPr>
            <w:r w:rsidRPr="00BD5FE0">
              <w:rPr>
                <w:b/>
                <w:spacing w:val="-10"/>
                <w:sz w:val="20"/>
                <w:szCs w:val="20"/>
                <w14:ligatures w14:val="all"/>
              </w:rPr>
              <w:t xml:space="preserve">Critères de performance du résultat attendu </w:t>
            </w:r>
            <w:r w:rsidRPr="00BD5FE0">
              <w:rPr>
                <w:bCs/>
                <w:i/>
                <w:iCs/>
                <w:spacing w:val="-10"/>
                <w:sz w:val="20"/>
                <w:szCs w:val="20"/>
                <w14:ligatures w14:val="all"/>
              </w:rPr>
              <w:t>(temps imparti ou niveau de qualité par exemple)</w:t>
            </w:r>
          </w:p>
        </w:tc>
        <w:tc>
          <w:tcPr>
            <w:tcW w:w="0" w:type="auto"/>
            <w:gridSpan w:val="7"/>
            <w:tcBorders>
              <w:top w:val="single" w:sz="12" w:space="0" w:color="8B6C7D" w:themeColor="accent1"/>
              <w:left w:val="single" w:sz="12" w:space="0" w:color="8B6C7D" w:themeColor="accent1"/>
              <w:bottom w:val="single" w:sz="12" w:space="0" w:color="8B6C7D" w:themeColor="accent1"/>
              <w:right w:val="single" w:sz="4" w:space="0" w:color="FFFFFF"/>
            </w:tcBorders>
            <w:shd w:val="clear" w:color="auto" w:fill="8B6C7D" w:themeFill="accent1"/>
            <w:vAlign w:val="center"/>
          </w:tcPr>
          <w:p w14:paraId="3210708F" w14:textId="628CA2D3" w:rsidR="00935F8A" w:rsidRPr="00CF7D88" w:rsidRDefault="00CF7D88" w:rsidP="002930B3">
            <w:pPr>
              <w:spacing w:before="0"/>
              <w:jc w:val="center"/>
              <w:rPr>
                <w:b/>
                <w:color w:val="FFFFFF" w:themeColor="background1"/>
                <w:spacing w:val="-10"/>
                <w:sz w:val="20"/>
                <w:szCs w:val="20"/>
                <w14:ligatures w14:val="all"/>
              </w:rPr>
            </w:pPr>
            <w:r w:rsidRPr="00CF7D88">
              <w:rPr>
                <w:b/>
                <w:color w:val="FFFFFF" w:themeColor="background1"/>
                <w:spacing w:val="-10"/>
                <w:sz w:val="20"/>
                <w:szCs w:val="20"/>
                <w14:ligatures w14:val="all"/>
              </w:rPr>
              <w:t>Évaluation</w:t>
            </w:r>
            <w:r w:rsidR="00935F8A" w:rsidRPr="00CF7D88">
              <w:rPr>
                <w:b/>
                <w:color w:val="FFFFFF" w:themeColor="background1"/>
                <w:spacing w:val="-10"/>
                <w:sz w:val="20"/>
                <w:szCs w:val="20"/>
                <w14:ligatures w14:val="all"/>
              </w:rPr>
              <w:t xml:space="preserve"> intermédiaire</w:t>
            </w:r>
          </w:p>
        </w:tc>
        <w:tc>
          <w:tcPr>
            <w:tcW w:w="0" w:type="auto"/>
            <w:gridSpan w:val="7"/>
            <w:tcBorders>
              <w:top w:val="single" w:sz="12" w:space="0" w:color="8B6C7D" w:themeColor="accent1"/>
              <w:left w:val="single" w:sz="4" w:space="0" w:color="FFFFFF"/>
              <w:bottom w:val="single" w:sz="12" w:space="0" w:color="8B6C7D" w:themeColor="accent1"/>
              <w:right w:val="single" w:sz="12" w:space="0" w:color="8B6C7D" w:themeColor="accent1"/>
            </w:tcBorders>
            <w:shd w:val="clear" w:color="auto" w:fill="8B6C7D" w:themeFill="accent1"/>
            <w:vAlign w:val="center"/>
          </w:tcPr>
          <w:p w14:paraId="3BBAE01D" w14:textId="26D4752C" w:rsidR="00935F8A" w:rsidRPr="00CF7D88" w:rsidRDefault="00CF7D88" w:rsidP="002930B3">
            <w:pPr>
              <w:spacing w:before="0"/>
              <w:jc w:val="center"/>
              <w:rPr>
                <w:b/>
                <w:color w:val="FFFFFF" w:themeColor="background1"/>
                <w:spacing w:val="-10"/>
                <w:sz w:val="20"/>
                <w:szCs w:val="20"/>
                <w14:ligatures w14:val="all"/>
              </w:rPr>
            </w:pPr>
            <w:r w:rsidRPr="00CF7D88">
              <w:rPr>
                <w:b/>
                <w:color w:val="FFFFFF" w:themeColor="background1"/>
                <w:spacing w:val="-10"/>
                <w:sz w:val="20"/>
                <w:szCs w:val="20"/>
                <w14:ligatures w14:val="all"/>
              </w:rPr>
              <w:t>Évaluation</w:t>
            </w:r>
            <w:r w:rsidR="00935F8A" w:rsidRPr="00CF7D88">
              <w:rPr>
                <w:b/>
                <w:color w:val="FFFFFF" w:themeColor="background1"/>
                <w:spacing w:val="-10"/>
                <w:sz w:val="20"/>
                <w:szCs w:val="20"/>
                <w14:ligatures w14:val="all"/>
              </w:rPr>
              <w:t xml:space="preserve"> finale</w:t>
            </w:r>
          </w:p>
        </w:tc>
      </w:tr>
      <w:tr w:rsidR="00956BE1" w:rsidRPr="00BD5FE0" w14:paraId="775CA149" w14:textId="77777777" w:rsidTr="00956BE1">
        <w:tc>
          <w:tcPr>
            <w:tcW w:w="0" w:type="auto"/>
            <w:vMerge/>
            <w:tcBorders>
              <w:left w:val="single" w:sz="12" w:space="0" w:color="8B6C7D" w:themeColor="accent1"/>
              <w:right w:val="single" w:sz="12" w:space="0" w:color="8B6C7D" w:themeColor="accent1"/>
            </w:tcBorders>
            <w:shd w:val="clear" w:color="auto" w:fill="8B6C7D" w:themeFill="accent1"/>
            <w:vAlign w:val="center"/>
          </w:tcPr>
          <w:p w14:paraId="775C8706" w14:textId="77777777" w:rsidR="00935F8A" w:rsidRPr="00CF7D88" w:rsidRDefault="00935F8A" w:rsidP="002930B3">
            <w:pPr>
              <w:widowControl w:val="0"/>
              <w:pBdr>
                <w:top w:val="nil"/>
                <w:left w:val="nil"/>
                <w:bottom w:val="nil"/>
                <w:right w:val="nil"/>
                <w:between w:val="nil"/>
              </w:pBdr>
              <w:spacing w:before="0" w:line="276" w:lineRule="auto"/>
              <w:jc w:val="center"/>
              <w:rPr>
                <w:b/>
                <w:color w:val="FFFFFF" w:themeColor="background1"/>
                <w:spacing w:val="-10"/>
                <w:sz w:val="20"/>
                <w:szCs w:val="20"/>
                <w14:ligatures w14:val="all"/>
              </w:rPr>
            </w:pPr>
          </w:p>
        </w:tc>
        <w:tc>
          <w:tcPr>
            <w:tcW w:w="0" w:type="auto"/>
            <w:vMerge/>
            <w:tcBorders>
              <w:left w:val="single" w:sz="12" w:space="0" w:color="8B6C7D" w:themeColor="accent1"/>
              <w:right w:val="single" w:sz="12" w:space="0" w:color="8B6C7D" w:themeColor="accent1"/>
            </w:tcBorders>
            <w:shd w:val="clear" w:color="auto" w:fill="auto"/>
            <w:vAlign w:val="center"/>
          </w:tcPr>
          <w:p w14:paraId="702CBCE6" w14:textId="77777777" w:rsidR="00935F8A" w:rsidRPr="00BD5FE0" w:rsidRDefault="00935F8A" w:rsidP="002930B3">
            <w:pPr>
              <w:spacing w:before="0"/>
              <w:jc w:val="center"/>
              <w:rPr>
                <w:spacing w:val="-10"/>
                <w:sz w:val="20"/>
                <w:szCs w:val="20"/>
                <w14:ligatures w14:val="all"/>
              </w:rPr>
            </w:pPr>
          </w:p>
        </w:tc>
        <w:tc>
          <w:tcPr>
            <w:tcW w:w="0" w:type="auto"/>
            <w:gridSpan w:val="2"/>
            <w:tcBorders>
              <w:top w:val="single" w:sz="12" w:space="0" w:color="8B6C7D" w:themeColor="accent1"/>
              <w:left w:val="single" w:sz="12" w:space="0" w:color="8B6C7D" w:themeColor="accent1"/>
              <w:bottom w:val="single" w:sz="4" w:space="0" w:color="FDAC2E" w:themeColor="accent5"/>
              <w:right w:val="single" w:sz="12" w:space="0" w:color="8B6C7D" w:themeColor="accent1"/>
            </w:tcBorders>
            <w:shd w:val="clear" w:color="auto" w:fill="D1C3CB" w:themeFill="background2"/>
            <w:vAlign w:val="center"/>
          </w:tcPr>
          <w:p w14:paraId="33B4E279" w14:textId="19E7E444" w:rsidR="00935F8A" w:rsidRPr="00BD5FE0" w:rsidRDefault="00935F8A" w:rsidP="002930B3">
            <w:pPr>
              <w:spacing w:before="0"/>
              <w:jc w:val="center"/>
              <w:rPr>
                <w:spacing w:val="-10"/>
                <w:sz w:val="20"/>
                <w:szCs w:val="20"/>
                <w14:ligatures w14:val="all"/>
              </w:rPr>
            </w:pPr>
            <w:r w:rsidRPr="00BD5FE0">
              <w:rPr>
                <w:spacing w:val="-10"/>
                <w:sz w:val="20"/>
                <w:szCs w:val="20"/>
                <w14:ligatures w14:val="all"/>
              </w:rPr>
              <w:t>Non-réalisé</w:t>
            </w:r>
          </w:p>
        </w:tc>
        <w:tc>
          <w:tcPr>
            <w:tcW w:w="0" w:type="auto"/>
            <w:gridSpan w:val="2"/>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D1C3CB" w:themeFill="background2"/>
            <w:vAlign w:val="center"/>
          </w:tcPr>
          <w:p w14:paraId="3D610802" w14:textId="77777777" w:rsidR="00935F8A" w:rsidRPr="00BD5FE0" w:rsidRDefault="00935F8A" w:rsidP="002930B3">
            <w:pPr>
              <w:spacing w:before="0"/>
              <w:jc w:val="center"/>
              <w:rPr>
                <w:spacing w:val="-10"/>
                <w:sz w:val="20"/>
                <w:szCs w:val="20"/>
                <w14:ligatures w14:val="all"/>
              </w:rPr>
            </w:pPr>
            <w:r w:rsidRPr="00BD5FE0">
              <w:rPr>
                <w:spacing w:val="-10"/>
                <w:sz w:val="20"/>
                <w:szCs w:val="20"/>
                <w14:ligatures w14:val="all"/>
              </w:rPr>
              <w:t>Réalisé partiellement</w:t>
            </w:r>
          </w:p>
        </w:tc>
        <w:tc>
          <w:tcPr>
            <w:tcW w:w="0" w:type="auto"/>
            <w:gridSpan w:val="2"/>
            <w:tcBorders>
              <w:top w:val="single" w:sz="4" w:space="0" w:color="FDAC2E" w:themeColor="accent5"/>
              <w:left w:val="single" w:sz="12" w:space="0" w:color="8B6C7D" w:themeColor="accent1"/>
              <w:bottom w:val="single" w:sz="12" w:space="0" w:color="8B6C7D" w:themeColor="accent1"/>
              <w:right w:val="single" w:sz="12" w:space="0" w:color="8B6C7D" w:themeColor="accent1"/>
            </w:tcBorders>
            <w:shd w:val="clear" w:color="auto" w:fill="D1C3CB" w:themeFill="background2"/>
            <w:vAlign w:val="center"/>
          </w:tcPr>
          <w:p w14:paraId="4E7D1C94" w14:textId="77777777" w:rsidR="00935F8A" w:rsidRPr="00BD5FE0" w:rsidRDefault="00935F8A" w:rsidP="002930B3">
            <w:pPr>
              <w:spacing w:before="0"/>
              <w:jc w:val="center"/>
              <w:rPr>
                <w:spacing w:val="-10"/>
                <w:sz w:val="20"/>
                <w:szCs w:val="20"/>
                <w14:ligatures w14:val="all"/>
              </w:rPr>
            </w:pPr>
            <w:r w:rsidRPr="00BD5FE0">
              <w:rPr>
                <w:spacing w:val="-10"/>
                <w:sz w:val="20"/>
                <w:szCs w:val="20"/>
                <w14:ligatures w14:val="all"/>
              </w:rPr>
              <w:t>Réalisé</w:t>
            </w:r>
          </w:p>
        </w:tc>
        <w:tc>
          <w:tcPr>
            <w:tcW w:w="0" w:type="auto"/>
            <w:tcBorders>
              <w:top w:val="single" w:sz="4" w:space="0" w:color="FDAC2E" w:themeColor="accent5"/>
              <w:left w:val="single" w:sz="12" w:space="0" w:color="8B6C7D" w:themeColor="accent1"/>
              <w:bottom w:val="single" w:sz="12" w:space="0" w:color="8B6C7D" w:themeColor="accent1"/>
              <w:right w:val="single" w:sz="12" w:space="0" w:color="8B6C7D" w:themeColor="accent1"/>
            </w:tcBorders>
            <w:shd w:val="clear" w:color="auto" w:fill="D1C3CB" w:themeFill="background2"/>
            <w:vAlign w:val="center"/>
          </w:tcPr>
          <w:p w14:paraId="30BE2A2A" w14:textId="77777777" w:rsidR="00935F8A" w:rsidRPr="00BD5FE0" w:rsidRDefault="00935F8A" w:rsidP="002930B3">
            <w:pPr>
              <w:spacing w:before="0"/>
              <w:jc w:val="center"/>
              <w:rPr>
                <w:spacing w:val="-10"/>
                <w:sz w:val="20"/>
                <w:szCs w:val="20"/>
                <w14:ligatures w14:val="all"/>
              </w:rPr>
            </w:pPr>
            <w:r w:rsidRPr="00BD5FE0">
              <w:rPr>
                <w:spacing w:val="-10"/>
                <w:sz w:val="20"/>
                <w:szCs w:val="20"/>
                <w14:ligatures w14:val="all"/>
              </w:rPr>
              <w:t>Commentaires</w:t>
            </w:r>
          </w:p>
        </w:tc>
        <w:tc>
          <w:tcPr>
            <w:tcW w:w="0" w:type="auto"/>
            <w:gridSpan w:val="2"/>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D1C3CB" w:themeFill="background2"/>
            <w:vAlign w:val="center"/>
          </w:tcPr>
          <w:p w14:paraId="0A646347" w14:textId="77777777" w:rsidR="00935F8A" w:rsidRPr="00BD5FE0" w:rsidRDefault="00935F8A" w:rsidP="002930B3">
            <w:pPr>
              <w:spacing w:before="0"/>
              <w:jc w:val="center"/>
              <w:rPr>
                <w:spacing w:val="-10"/>
                <w:sz w:val="20"/>
                <w:szCs w:val="20"/>
                <w14:ligatures w14:val="all"/>
              </w:rPr>
            </w:pPr>
            <w:r w:rsidRPr="00BD5FE0">
              <w:rPr>
                <w:spacing w:val="-10"/>
                <w:sz w:val="20"/>
                <w:szCs w:val="20"/>
                <w14:ligatures w14:val="all"/>
              </w:rPr>
              <w:t>Non-réalisé</w:t>
            </w:r>
          </w:p>
        </w:tc>
        <w:tc>
          <w:tcPr>
            <w:tcW w:w="0" w:type="auto"/>
            <w:gridSpan w:val="2"/>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D1C3CB" w:themeFill="background2"/>
            <w:vAlign w:val="center"/>
          </w:tcPr>
          <w:p w14:paraId="48416259" w14:textId="77777777" w:rsidR="00935F8A" w:rsidRPr="00BD5FE0" w:rsidRDefault="00935F8A" w:rsidP="002930B3">
            <w:pPr>
              <w:spacing w:before="0"/>
              <w:jc w:val="center"/>
              <w:rPr>
                <w:spacing w:val="-10"/>
                <w:sz w:val="20"/>
                <w:szCs w:val="20"/>
                <w14:ligatures w14:val="all"/>
              </w:rPr>
            </w:pPr>
            <w:r w:rsidRPr="00BD5FE0">
              <w:rPr>
                <w:spacing w:val="-10"/>
                <w:sz w:val="20"/>
                <w:szCs w:val="20"/>
                <w14:ligatures w14:val="all"/>
              </w:rPr>
              <w:t>Réalisé partiellement</w:t>
            </w:r>
          </w:p>
        </w:tc>
        <w:tc>
          <w:tcPr>
            <w:tcW w:w="0" w:type="auto"/>
            <w:gridSpan w:val="2"/>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D1C3CB" w:themeFill="background2"/>
            <w:vAlign w:val="center"/>
          </w:tcPr>
          <w:p w14:paraId="0F66DC15" w14:textId="77777777" w:rsidR="00935F8A" w:rsidRPr="00BD5FE0" w:rsidRDefault="00935F8A" w:rsidP="002930B3">
            <w:pPr>
              <w:spacing w:before="0"/>
              <w:jc w:val="center"/>
              <w:rPr>
                <w:spacing w:val="-10"/>
                <w:sz w:val="20"/>
                <w:szCs w:val="20"/>
                <w14:ligatures w14:val="all"/>
              </w:rPr>
            </w:pPr>
            <w:r w:rsidRPr="00BD5FE0">
              <w:rPr>
                <w:spacing w:val="-10"/>
                <w:sz w:val="20"/>
                <w:szCs w:val="20"/>
                <w14:ligatures w14:val="all"/>
              </w:rPr>
              <w:t>Réalisé</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D1C3CB" w:themeFill="background2"/>
            <w:vAlign w:val="center"/>
          </w:tcPr>
          <w:p w14:paraId="7815CCBF" w14:textId="77777777" w:rsidR="00935F8A" w:rsidRPr="00BD5FE0" w:rsidRDefault="00935F8A" w:rsidP="002930B3">
            <w:pPr>
              <w:spacing w:before="0"/>
              <w:jc w:val="center"/>
              <w:rPr>
                <w:spacing w:val="-10"/>
                <w:sz w:val="20"/>
                <w:szCs w:val="20"/>
                <w14:ligatures w14:val="all"/>
              </w:rPr>
            </w:pPr>
            <w:r w:rsidRPr="00BD5FE0">
              <w:rPr>
                <w:spacing w:val="-10"/>
                <w:sz w:val="20"/>
                <w:szCs w:val="20"/>
                <w14:ligatures w14:val="all"/>
              </w:rPr>
              <w:t>Commentaires</w:t>
            </w:r>
          </w:p>
        </w:tc>
      </w:tr>
      <w:tr w:rsidR="00956BE1" w:rsidRPr="00BD5FE0" w14:paraId="73E557F2" w14:textId="77777777" w:rsidTr="00956BE1">
        <w:trPr>
          <w:cantSplit/>
          <w:trHeight w:val="1134"/>
        </w:trPr>
        <w:tc>
          <w:tcPr>
            <w:tcW w:w="0" w:type="auto"/>
            <w:vMerge/>
            <w:tcBorders>
              <w:left w:val="single" w:sz="12" w:space="0" w:color="8B6C7D" w:themeColor="accent1"/>
              <w:bottom w:val="single" w:sz="12" w:space="0" w:color="8B6C7D" w:themeColor="accent1"/>
              <w:right w:val="single" w:sz="12" w:space="0" w:color="8B6C7D" w:themeColor="accent1"/>
            </w:tcBorders>
            <w:shd w:val="clear" w:color="auto" w:fill="8B6C7D" w:themeFill="accent1"/>
            <w:vAlign w:val="center"/>
          </w:tcPr>
          <w:p w14:paraId="37A46EEC" w14:textId="77777777" w:rsidR="00935F8A" w:rsidRPr="00CF7D88" w:rsidRDefault="00935F8A" w:rsidP="002930B3">
            <w:pPr>
              <w:widowControl w:val="0"/>
              <w:pBdr>
                <w:top w:val="nil"/>
                <w:left w:val="nil"/>
                <w:bottom w:val="nil"/>
                <w:right w:val="nil"/>
                <w:between w:val="nil"/>
              </w:pBdr>
              <w:spacing w:before="0" w:line="276" w:lineRule="auto"/>
              <w:jc w:val="center"/>
              <w:rPr>
                <w:color w:val="FFFFFF" w:themeColor="background1"/>
                <w:spacing w:val="-10"/>
                <w:sz w:val="20"/>
                <w:szCs w:val="20"/>
                <w14:ligatures w14:val="all"/>
              </w:rPr>
            </w:pPr>
          </w:p>
        </w:tc>
        <w:tc>
          <w:tcPr>
            <w:tcW w:w="0" w:type="auto"/>
            <w:vMerge/>
            <w:tcBorders>
              <w:left w:val="single" w:sz="12" w:space="0" w:color="8B6C7D" w:themeColor="accent1"/>
              <w:bottom w:val="single" w:sz="12" w:space="0" w:color="8B6C7D" w:themeColor="accent1"/>
              <w:right w:val="single" w:sz="12" w:space="0" w:color="8B6C7D" w:themeColor="accent1"/>
            </w:tcBorders>
            <w:shd w:val="clear" w:color="auto" w:fill="auto"/>
            <w:textDirection w:val="btLr"/>
            <w:vAlign w:val="center"/>
          </w:tcPr>
          <w:p w14:paraId="60912E2D" w14:textId="3F2807C6" w:rsidR="00935F8A" w:rsidRPr="00BD5FE0" w:rsidRDefault="00935F8A" w:rsidP="002930B3">
            <w:pPr>
              <w:spacing w:before="0"/>
              <w:ind w:left="113" w:right="113"/>
              <w:jc w:val="center"/>
              <w:rPr>
                <w:i/>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3A4021E3" w14:textId="3DC6E754" w:rsidR="00935F8A" w:rsidRPr="00BD5FE0" w:rsidRDefault="00935F8A" w:rsidP="002930B3">
            <w:pPr>
              <w:spacing w:before="0"/>
              <w:ind w:left="113" w:right="113"/>
              <w:jc w:val="center"/>
              <w:rPr>
                <w:i/>
                <w:spacing w:val="-10"/>
                <w:sz w:val="20"/>
                <w:szCs w:val="20"/>
                <w14:ligatures w14:val="all"/>
              </w:rPr>
            </w:pPr>
            <w:r w:rsidRPr="00BD5FE0">
              <w:rPr>
                <w:i/>
                <w:spacing w:val="-10"/>
                <w:sz w:val="20"/>
                <w:szCs w:val="20"/>
                <w14:ligatures w14:val="all"/>
              </w:rPr>
              <w:t>Apprenant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4960C640" w14:textId="3CFD5668" w:rsidR="00935F8A" w:rsidRPr="00BD5FE0" w:rsidRDefault="00935F8A" w:rsidP="002930B3">
            <w:pPr>
              <w:spacing w:before="0"/>
              <w:ind w:left="113" w:right="113"/>
              <w:jc w:val="center"/>
              <w:rPr>
                <w:i/>
                <w:spacing w:val="-10"/>
                <w:sz w:val="20"/>
                <w:szCs w:val="20"/>
                <w14:ligatures w14:val="all"/>
              </w:rPr>
            </w:pPr>
            <w:r w:rsidRPr="00BD5FE0">
              <w:rPr>
                <w:i/>
                <w:spacing w:val="-10"/>
                <w:sz w:val="20"/>
                <w:szCs w:val="20"/>
                <w14:ligatures w14:val="all"/>
              </w:rPr>
              <w:t>Formateur</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20A2555A" w14:textId="77777777" w:rsidR="00935F8A" w:rsidRPr="00BD5FE0" w:rsidRDefault="00935F8A" w:rsidP="002930B3">
            <w:pPr>
              <w:spacing w:before="0"/>
              <w:ind w:left="113" w:right="113"/>
              <w:jc w:val="center"/>
              <w:rPr>
                <w:spacing w:val="-10"/>
                <w:sz w:val="20"/>
                <w:szCs w:val="20"/>
                <w14:ligatures w14:val="all"/>
              </w:rPr>
            </w:pPr>
            <w:r w:rsidRPr="00BD5FE0">
              <w:rPr>
                <w:i/>
                <w:spacing w:val="-10"/>
                <w:sz w:val="20"/>
                <w:szCs w:val="20"/>
                <w14:ligatures w14:val="all"/>
              </w:rPr>
              <w:t>Apprenant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0EB117D8" w14:textId="77777777" w:rsidR="00935F8A" w:rsidRPr="00BD5FE0" w:rsidRDefault="00935F8A" w:rsidP="002930B3">
            <w:pPr>
              <w:spacing w:before="0"/>
              <w:ind w:left="113" w:right="113"/>
              <w:jc w:val="center"/>
              <w:rPr>
                <w:spacing w:val="-10"/>
                <w:sz w:val="20"/>
                <w:szCs w:val="20"/>
                <w14:ligatures w14:val="all"/>
              </w:rPr>
            </w:pPr>
            <w:r w:rsidRPr="00BD5FE0">
              <w:rPr>
                <w:i/>
                <w:spacing w:val="-10"/>
                <w:sz w:val="20"/>
                <w:szCs w:val="20"/>
                <w14:ligatures w14:val="all"/>
              </w:rPr>
              <w:t>Formateur</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3AEC6B26" w14:textId="77777777" w:rsidR="00935F8A" w:rsidRPr="00BD5FE0" w:rsidRDefault="00935F8A" w:rsidP="002930B3">
            <w:pPr>
              <w:spacing w:before="0"/>
              <w:ind w:left="113" w:right="113"/>
              <w:jc w:val="center"/>
              <w:rPr>
                <w:spacing w:val="-10"/>
                <w:sz w:val="20"/>
                <w:szCs w:val="20"/>
                <w14:ligatures w14:val="all"/>
              </w:rPr>
            </w:pPr>
            <w:r w:rsidRPr="00BD5FE0">
              <w:rPr>
                <w:i/>
                <w:spacing w:val="-10"/>
                <w:sz w:val="20"/>
                <w:szCs w:val="20"/>
                <w14:ligatures w14:val="all"/>
              </w:rPr>
              <w:t>Apprenant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1AD754B1" w14:textId="77777777" w:rsidR="00935F8A" w:rsidRPr="00BD5FE0" w:rsidRDefault="00935F8A" w:rsidP="002930B3">
            <w:pPr>
              <w:spacing w:before="0"/>
              <w:ind w:left="113" w:right="113"/>
              <w:jc w:val="center"/>
              <w:rPr>
                <w:spacing w:val="-10"/>
                <w:sz w:val="20"/>
                <w:szCs w:val="20"/>
                <w14:ligatures w14:val="all"/>
              </w:rPr>
            </w:pPr>
            <w:r w:rsidRPr="00BD5FE0">
              <w:rPr>
                <w:i/>
                <w:spacing w:val="-10"/>
                <w:sz w:val="20"/>
                <w:szCs w:val="20"/>
                <w14:ligatures w14:val="all"/>
              </w:rPr>
              <w:t>Formateur</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51D8D381" w14:textId="77777777" w:rsidR="00935F8A" w:rsidRPr="00BD5FE0" w:rsidRDefault="00935F8A" w:rsidP="002930B3">
            <w:pPr>
              <w:spacing w:before="0"/>
              <w:ind w:left="113" w:right="113"/>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0636E777" w14:textId="77777777" w:rsidR="00935F8A" w:rsidRPr="00BD5FE0" w:rsidRDefault="00935F8A" w:rsidP="002930B3">
            <w:pPr>
              <w:spacing w:before="0"/>
              <w:ind w:left="113" w:right="113"/>
              <w:jc w:val="center"/>
              <w:rPr>
                <w:spacing w:val="-10"/>
                <w:sz w:val="20"/>
                <w:szCs w:val="20"/>
                <w14:ligatures w14:val="all"/>
              </w:rPr>
            </w:pPr>
            <w:r w:rsidRPr="00BD5FE0">
              <w:rPr>
                <w:i/>
                <w:spacing w:val="-10"/>
                <w:sz w:val="20"/>
                <w:szCs w:val="20"/>
                <w14:ligatures w14:val="all"/>
              </w:rPr>
              <w:t>Apprenant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035A6D6B" w14:textId="77777777" w:rsidR="00935F8A" w:rsidRPr="00BD5FE0" w:rsidRDefault="00935F8A" w:rsidP="002930B3">
            <w:pPr>
              <w:spacing w:before="0"/>
              <w:ind w:left="113" w:right="113"/>
              <w:jc w:val="center"/>
              <w:rPr>
                <w:spacing w:val="-10"/>
                <w:sz w:val="20"/>
                <w:szCs w:val="20"/>
                <w14:ligatures w14:val="all"/>
              </w:rPr>
            </w:pPr>
            <w:r w:rsidRPr="00BD5FE0">
              <w:rPr>
                <w:i/>
                <w:spacing w:val="-10"/>
                <w:sz w:val="20"/>
                <w:szCs w:val="20"/>
                <w14:ligatures w14:val="all"/>
              </w:rPr>
              <w:t>Formateur</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3F24434A" w14:textId="77777777" w:rsidR="00935F8A" w:rsidRPr="00BD5FE0" w:rsidRDefault="00935F8A" w:rsidP="002930B3">
            <w:pPr>
              <w:spacing w:before="0"/>
              <w:ind w:left="113" w:right="113"/>
              <w:jc w:val="center"/>
              <w:rPr>
                <w:spacing w:val="-10"/>
                <w:sz w:val="20"/>
                <w:szCs w:val="20"/>
                <w14:ligatures w14:val="all"/>
              </w:rPr>
            </w:pPr>
            <w:r w:rsidRPr="00BD5FE0">
              <w:rPr>
                <w:i/>
                <w:spacing w:val="-10"/>
                <w:sz w:val="20"/>
                <w:szCs w:val="20"/>
                <w14:ligatures w14:val="all"/>
              </w:rPr>
              <w:t>Apprenant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6D36482B" w14:textId="77777777" w:rsidR="00935F8A" w:rsidRPr="00BD5FE0" w:rsidRDefault="00935F8A" w:rsidP="002930B3">
            <w:pPr>
              <w:spacing w:before="0"/>
              <w:ind w:left="113" w:right="113"/>
              <w:jc w:val="center"/>
              <w:rPr>
                <w:spacing w:val="-10"/>
                <w:sz w:val="20"/>
                <w:szCs w:val="20"/>
                <w14:ligatures w14:val="all"/>
              </w:rPr>
            </w:pPr>
            <w:r w:rsidRPr="00BD5FE0">
              <w:rPr>
                <w:i/>
                <w:spacing w:val="-10"/>
                <w:sz w:val="20"/>
                <w:szCs w:val="20"/>
                <w14:ligatures w14:val="all"/>
              </w:rPr>
              <w:t>Formateur</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567B951A" w14:textId="77777777" w:rsidR="00935F8A" w:rsidRPr="00BD5FE0" w:rsidRDefault="00935F8A" w:rsidP="002930B3">
            <w:pPr>
              <w:spacing w:before="0"/>
              <w:ind w:left="113" w:right="113"/>
              <w:jc w:val="center"/>
              <w:rPr>
                <w:spacing w:val="-10"/>
                <w:sz w:val="20"/>
                <w:szCs w:val="20"/>
                <w14:ligatures w14:val="all"/>
              </w:rPr>
            </w:pPr>
            <w:r w:rsidRPr="00BD5FE0">
              <w:rPr>
                <w:i/>
                <w:spacing w:val="-10"/>
                <w:sz w:val="20"/>
                <w:szCs w:val="20"/>
                <w14:ligatures w14:val="all"/>
              </w:rPr>
              <w:t>Apprenant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5E13ED78" w14:textId="77777777" w:rsidR="00935F8A" w:rsidRPr="00BD5FE0" w:rsidRDefault="00935F8A" w:rsidP="002930B3">
            <w:pPr>
              <w:spacing w:before="0"/>
              <w:ind w:left="113" w:right="113"/>
              <w:jc w:val="center"/>
              <w:rPr>
                <w:spacing w:val="-10"/>
                <w:sz w:val="20"/>
                <w:szCs w:val="20"/>
                <w14:ligatures w14:val="all"/>
              </w:rPr>
            </w:pPr>
            <w:r w:rsidRPr="00BD5FE0">
              <w:rPr>
                <w:i/>
                <w:spacing w:val="-10"/>
                <w:sz w:val="20"/>
                <w:szCs w:val="20"/>
                <w14:ligatures w14:val="all"/>
              </w:rPr>
              <w:t>Formateur</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3D8A0B6E" w14:textId="77777777" w:rsidR="00935F8A" w:rsidRPr="00BD5FE0" w:rsidRDefault="00935F8A" w:rsidP="002930B3">
            <w:pPr>
              <w:spacing w:before="0"/>
              <w:ind w:left="113" w:right="113"/>
              <w:jc w:val="center"/>
              <w:rPr>
                <w:spacing w:val="-10"/>
                <w:sz w:val="20"/>
                <w:szCs w:val="20"/>
                <w14:ligatures w14:val="all"/>
              </w:rPr>
            </w:pPr>
          </w:p>
        </w:tc>
      </w:tr>
      <w:tr w:rsidR="00956BE1" w:rsidRPr="00BD5FE0" w14:paraId="2DA468AE" w14:textId="77777777" w:rsidTr="00956BE1">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D1C3CB" w:themeFill="background2"/>
            <w:vAlign w:val="center"/>
          </w:tcPr>
          <w:p w14:paraId="406BC8B7" w14:textId="77777777" w:rsidR="00935F8A" w:rsidRPr="00CF7D88" w:rsidRDefault="00935F8A" w:rsidP="002930B3">
            <w:pPr>
              <w:spacing w:before="0"/>
              <w:jc w:val="center"/>
              <w:rPr>
                <w:color w:val="auto"/>
                <w:spacing w:val="-10"/>
                <w:sz w:val="20"/>
                <w:szCs w:val="20"/>
                <w14:ligatures w14:val="all"/>
              </w:rPr>
            </w:pPr>
            <w:r w:rsidRPr="00CF7D88">
              <w:rPr>
                <w:color w:val="auto"/>
                <w:spacing w:val="-10"/>
                <w:sz w:val="20"/>
                <w:szCs w:val="20"/>
                <w14:ligatures w14:val="all"/>
              </w:rPr>
              <w: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F8F7843"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1FFDA3E" w14:textId="3CA56138"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F64341F"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2305A8F"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40F13DE"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7179DF0C"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B6EC06D"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2D8F330"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7F626F8"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941CA38"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BF77CD1"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07C39CA"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78C1C861"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D3134D0"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3C3E7E8" w14:textId="77777777" w:rsidR="00935F8A" w:rsidRPr="00BD5FE0" w:rsidRDefault="00935F8A" w:rsidP="002930B3">
            <w:pPr>
              <w:spacing w:before="0"/>
              <w:jc w:val="center"/>
              <w:rPr>
                <w:spacing w:val="-10"/>
                <w:sz w:val="20"/>
                <w:szCs w:val="20"/>
                <w14:ligatures w14:val="all"/>
              </w:rPr>
            </w:pPr>
          </w:p>
        </w:tc>
      </w:tr>
      <w:tr w:rsidR="00956BE1" w:rsidRPr="00BD5FE0" w14:paraId="418E3907" w14:textId="77777777" w:rsidTr="00956BE1">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D1C3CB" w:themeFill="background2"/>
            <w:vAlign w:val="center"/>
          </w:tcPr>
          <w:p w14:paraId="175093EF" w14:textId="77777777" w:rsidR="00935F8A" w:rsidRPr="00CF7D88" w:rsidRDefault="00935F8A" w:rsidP="002930B3">
            <w:pPr>
              <w:spacing w:before="0"/>
              <w:jc w:val="center"/>
              <w:rPr>
                <w:color w:val="auto"/>
                <w:spacing w:val="-10"/>
                <w:sz w:val="20"/>
                <w:szCs w:val="20"/>
                <w14:ligatures w14:val="all"/>
              </w:rPr>
            </w:pPr>
            <w:r w:rsidRPr="00CF7D88">
              <w:rPr>
                <w:color w:val="auto"/>
                <w:spacing w:val="-10"/>
                <w:sz w:val="20"/>
                <w:szCs w:val="20"/>
                <w14:ligatures w14:val="all"/>
              </w:rPr>
              <w: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1C4D60B"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947FE8F" w14:textId="2E0570CB"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9FD7969"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7C27733A"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07C8038"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34F9979"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FBF621D"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C23E45B"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7FC273D"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F7A2123"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B55E440"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9224F5C"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44B2350"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19671F4"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39E78D5" w14:textId="77777777" w:rsidR="00935F8A" w:rsidRPr="00BD5FE0" w:rsidRDefault="00935F8A" w:rsidP="002930B3">
            <w:pPr>
              <w:spacing w:before="0"/>
              <w:jc w:val="center"/>
              <w:rPr>
                <w:spacing w:val="-10"/>
                <w:sz w:val="20"/>
                <w:szCs w:val="20"/>
                <w14:ligatures w14:val="all"/>
              </w:rPr>
            </w:pPr>
          </w:p>
        </w:tc>
      </w:tr>
      <w:tr w:rsidR="00956BE1" w:rsidRPr="00BD5FE0" w14:paraId="3AD2487E" w14:textId="77777777" w:rsidTr="00956BE1">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D1C3CB" w:themeFill="background2"/>
            <w:vAlign w:val="center"/>
          </w:tcPr>
          <w:p w14:paraId="082E9D7C" w14:textId="77777777" w:rsidR="00935F8A" w:rsidRPr="00CF7D88" w:rsidRDefault="00935F8A" w:rsidP="002930B3">
            <w:pPr>
              <w:spacing w:before="0"/>
              <w:jc w:val="center"/>
              <w:rPr>
                <w:color w:val="auto"/>
                <w:spacing w:val="-10"/>
                <w:sz w:val="20"/>
                <w:szCs w:val="20"/>
                <w14:ligatures w14:val="all"/>
              </w:rPr>
            </w:pPr>
            <w:r w:rsidRPr="00CF7D88">
              <w:rPr>
                <w:color w:val="auto"/>
                <w:spacing w:val="-10"/>
                <w:sz w:val="20"/>
                <w:szCs w:val="20"/>
                <w14:ligatures w14:val="all"/>
              </w:rPr>
              <w: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1E6F9AE"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7F5C4CA6" w14:textId="1754239D"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2F57BC3"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E999A44"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5C005E9"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2AF8202"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21B2958"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70DEBAB"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C16A94E"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C69F94A"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88D7190"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54A6773"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26F5ADB"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4FD4040"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4" w:space="0" w:color="FDAC2E" w:themeColor="accent5"/>
              <w:right w:val="single" w:sz="12" w:space="0" w:color="8B6C7D" w:themeColor="accent1"/>
            </w:tcBorders>
            <w:vAlign w:val="center"/>
          </w:tcPr>
          <w:p w14:paraId="1296B60A" w14:textId="77777777" w:rsidR="00935F8A" w:rsidRPr="00BD5FE0" w:rsidRDefault="00935F8A" w:rsidP="002930B3">
            <w:pPr>
              <w:spacing w:before="0"/>
              <w:jc w:val="center"/>
              <w:rPr>
                <w:spacing w:val="-10"/>
                <w:sz w:val="20"/>
                <w:szCs w:val="20"/>
                <w14:ligatures w14:val="all"/>
              </w:rPr>
            </w:pPr>
          </w:p>
        </w:tc>
      </w:tr>
      <w:tr w:rsidR="00956BE1" w:rsidRPr="00BD5FE0" w14:paraId="52033CE3" w14:textId="77777777" w:rsidTr="00956BE1">
        <w:tc>
          <w:tcPr>
            <w:tcW w:w="0" w:type="auto"/>
            <w:vMerge w:val="restart"/>
            <w:tcBorders>
              <w:top w:val="single" w:sz="12" w:space="0" w:color="8B6C7D" w:themeColor="accent1"/>
              <w:left w:val="single" w:sz="12" w:space="0" w:color="8B6C7D" w:themeColor="accent1"/>
              <w:right w:val="single" w:sz="12" w:space="0" w:color="8B6C7D" w:themeColor="accent1"/>
            </w:tcBorders>
            <w:shd w:val="clear" w:color="auto" w:fill="8B6C7D" w:themeFill="accent1"/>
            <w:vAlign w:val="center"/>
          </w:tcPr>
          <w:p w14:paraId="4200AEE0" w14:textId="65B16E5A" w:rsidR="00CF7D88" w:rsidRPr="00CF7D88" w:rsidRDefault="00CF7D88" w:rsidP="002930B3">
            <w:pPr>
              <w:spacing w:before="0"/>
              <w:jc w:val="center"/>
              <w:rPr>
                <w:b/>
                <w:color w:val="FFFFFF" w:themeColor="background1"/>
                <w:spacing w:val="-10"/>
                <w:sz w:val="20"/>
                <w:szCs w:val="20"/>
                <w14:ligatures w14:val="all"/>
              </w:rPr>
            </w:pPr>
            <w:r w:rsidRPr="00CF7D88">
              <w:rPr>
                <w:b/>
                <w:color w:val="FFFFFF" w:themeColor="background1"/>
                <w:spacing w:val="-10"/>
                <w:sz w:val="20"/>
                <w:szCs w:val="20"/>
                <w14:ligatures w14:val="all"/>
              </w:rPr>
              <w:t>Attitudes / savoir-être</w:t>
            </w:r>
          </w:p>
        </w:tc>
        <w:tc>
          <w:tcPr>
            <w:tcW w:w="0" w:type="auto"/>
            <w:vMerge w:val="restart"/>
            <w:tcBorders>
              <w:top w:val="single" w:sz="12" w:space="0" w:color="8B6C7D" w:themeColor="accent1"/>
              <w:left w:val="single" w:sz="12" w:space="0" w:color="8B6C7D" w:themeColor="accent1"/>
              <w:right w:val="single" w:sz="12" w:space="0" w:color="8B6C7D" w:themeColor="accent1"/>
            </w:tcBorders>
            <w:shd w:val="clear" w:color="auto" w:fill="auto"/>
            <w:vAlign w:val="center"/>
          </w:tcPr>
          <w:p w14:paraId="182DF9D0" w14:textId="5C13940D" w:rsidR="00CF7D88" w:rsidRPr="00BD5FE0" w:rsidRDefault="00CF7D88" w:rsidP="002930B3">
            <w:pPr>
              <w:spacing w:before="0"/>
              <w:jc w:val="center"/>
              <w:rPr>
                <w:spacing w:val="-10"/>
                <w:sz w:val="20"/>
                <w:szCs w:val="20"/>
                <w14:ligatures w14:val="all"/>
              </w:rPr>
            </w:pPr>
            <w:r w:rsidRPr="00BD5FE0">
              <w:rPr>
                <w:b/>
                <w:spacing w:val="-10"/>
                <w:sz w:val="20"/>
                <w:szCs w:val="20"/>
                <w14:ligatures w14:val="all"/>
              </w:rPr>
              <w:t>Critères de performance du résultat attendu</w:t>
            </w:r>
            <w:r w:rsidRPr="00BD5FE0">
              <w:rPr>
                <w:bCs/>
                <w:i/>
                <w:iCs/>
                <w:spacing w:val="-10"/>
                <w:sz w:val="20"/>
                <w:szCs w:val="20"/>
                <w14:ligatures w14:val="all"/>
              </w:rPr>
              <w:t xml:space="preserve"> (</w:t>
            </w:r>
            <w:r>
              <w:rPr>
                <w:bCs/>
                <w:i/>
                <w:iCs/>
                <w:spacing w:val="-10"/>
                <w:sz w:val="20"/>
                <w:szCs w:val="20"/>
                <w14:ligatures w14:val="all"/>
              </w:rPr>
              <w:t>le cas échéant)</w:t>
            </w:r>
          </w:p>
        </w:tc>
        <w:tc>
          <w:tcPr>
            <w:tcW w:w="0" w:type="auto"/>
            <w:gridSpan w:val="2"/>
            <w:tcBorders>
              <w:top w:val="single" w:sz="12" w:space="0" w:color="8B6C7D" w:themeColor="accent1"/>
              <w:left w:val="single" w:sz="12" w:space="0" w:color="8B6C7D" w:themeColor="accent1"/>
              <w:bottom w:val="single" w:sz="4" w:space="0" w:color="FDAC2E" w:themeColor="accent5"/>
              <w:right w:val="single" w:sz="12" w:space="0" w:color="8B6C7D" w:themeColor="accent1"/>
            </w:tcBorders>
            <w:shd w:val="clear" w:color="auto" w:fill="D1C3CB" w:themeFill="background2"/>
            <w:vAlign w:val="center"/>
          </w:tcPr>
          <w:p w14:paraId="2F41AB2E" w14:textId="6505522A" w:rsidR="00CF7D88" w:rsidRPr="00BD5FE0" w:rsidRDefault="00CF7D88" w:rsidP="002930B3">
            <w:pPr>
              <w:spacing w:before="0"/>
              <w:jc w:val="center"/>
              <w:rPr>
                <w:spacing w:val="-10"/>
                <w:sz w:val="20"/>
                <w:szCs w:val="20"/>
                <w14:ligatures w14:val="all"/>
              </w:rPr>
            </w:pPr>
            <w:r w:rsidRPr="00BD5FE0">
              <w:rPr>
                <w:spacing w:val="-10"/>
                <w:sz w:val="20"/>
                <w:szCs w:val="20"/>
                <w14:ligatures w14:val="all"/>
              </w:rPr>
              <w:t>Non-atteint</w:t>
            </w:r>
          </w:p>
        </w:tc>
        <w:tc>
          <w:tcPr>
            <w:tcW w:w="0" w:type="auto"/>
            <w:gridSpan w:val="2"/>
            <w:tcBorders>
              <w:top w:val="single" w:sz="12" w:space="0" w:color="8B6C7D" w:themeColor="accent1"/>
              <w:left w:val="single" w:sz="12" w:space="0" w:color="8B6C7D" w:themeColor="accent1"/>
              <w:bottom w:val="single" w:sz="4" w:space="0" w:color="FDAC2E" w:themeColor="accent5"/>
              <w:right w:val="single" w:sz="12" w:space="0" w:color="8B6C7D" w:themeColor="accent1"/>
            </w:tcBorders>
            <w:shd w:val="clear" w:color="auto" w:fill="D1C3CB" w:themeFill="background2"/>
            <w:vAlign w:val="center"/>
          </w:tcPr>
          <w:p w14:paraId="0550DB75" w14:textId="77777777" w:rsidR="00CF7D88" w:rsidRPr="00BD5FE0" w:rsidRDefault="00CF7D88" w:rsidP="002930B3">
            <w:pPr>
              <w:spacing w:before="0"/>
              <w:jc w:val="center"/>
              <w:rPr>
                <w:spacing w:val="-10"/>
                <w:sz w:val="20"/>
                <w:szCs w:val="20"/>
                <w14:ligatures w14:val="all"/>
              </w:rPr>
            </w:pPr>
            <w:r w:rsidRPr="00BD5FE0">
              <w:rPr>
                <w:spacing w:val="-10"/>
                <w:sz w:val="20"/>
                <w:szCs w:val="20"/>
                <w14:ligatures w14:val="all"/>
              </w:rPr>
              <w:t>Partiellement atteint</w:t>
            </w:r>
          </w:p>
        </w:tc>
        <w:tc>
          <w:tcPr>
            <w:tcW w:w="0" w:type="auto"/>
            <w:gridSpan w:val="2"/>
            <w:tcBorders>
              <w:top w:val="single" w:sz="12" w:space="0" w:color="8B6C7D" w:themeColor="accent1"/>
              <w:left w:val="single" w:sz="12" w:space="0" w:color="8B6C7D" w:themeColor="accent1"/>
              <w:bottom w:val="single" w:sz="4" w:space="0" w:color="FDAC2E" w:themeColor="accent5"/>
              <w:right w:val="single" w:sz="12" w:space="0" w:color="8B6C7D" w:themeColor="accent1"/>
            </w:tcBorders>
            <w:shd w:val="clear" w:color="auto" w:fill="D1C3CB" w:themeFill="background2"/>
            <w:vAlign w:val="center"/>
          </w:tcPr>
          <w:p w14:paraId="09FFBF85" w14:textId="77777777" w:rsidR="00CF7D88" w:rsidRPr="00BD5FE0" w:rsidRDefault="00CF7D88" w:rsidP="002930B3">
            <w:pPr>
              <w:spacing w:before="0"/>
              <w:jc w:val="center"/>
              <w:rPr>
                <w:spacing w:val="-10"/>
                <w:sz w:val="20"/>
                <w:szCs w:val="20"/>
                <w14:ligatures w14:val="all"/>
              </w:rPr>
            </w:pPr>
            <w:r w:rsidRPr="00BD5FE0">
              <w:rPr>
                <w:spacing w:val="-10"/>
                <w:sz w:val="20"/>
                <w:szCs w:val="20"/>
                <w14:ligatures w14:val="all"/>
              </w:rPr>
              <w:t>Atteint</w:t>
            </w:r>
          </w:p>
        </w:tc>
        <w:tc>
          <w:tcPr>
            <w:tcW w:w="0" w:type="auto"/>
            <w:tcBorders>
              <w:top w:val="single" w:sz="12" w:space="0" w:color="8B6C7D" w:themeColor="accent1"/>
              <w:left w:val="single" w:sz="12" w:space="0" w:color="8B6C7D" w:themeColor="accent1"/>
              <w:bottom w:val="single" w:sz="4" w:space="0" w:color="FDAC2E" w:themeColor="accent5"/>
              <w:right w:val="single" w:sz="12" w:space="0" w:color="8B6C7D" w:themeColor="accent1"/>
            </w:tcBorders>
            <w:shd w:val="clear" w:color="auto" w:fill="D1C3CB" w:themeFill="background2"/>
            <w:vAlign w:val="center"/>
          </w:tcPr>
          <w:p w14:paraId="336304A5" w14:textId="77777777" w:rsidR="00CF7D88" w:rsidRPr="00BD5FE0" w:rsidRDefault="00CF7D88" w:rsidP="002930B3">
            <w:pPr>
              <w:spacing w:before="0"/>
              <w:jc w:val="center"/>
              <w:rPr>
                <w:spacing w:val="-10"/>
                <w:sz w:val="20"/>
                <w:szCs w:val="20"/>
                <w14:ligatures w14:val="all"/>
              </w:rPr>
            </w:pPr>
            <w:r w:rsidRPr="00BD5FE0">
              <w:rPr>
                <w:spacing w:val="-10"/>
                <w:sz w:val="20"/>
                <w:szCs w:val="20"/>
                <w14:ligatures w14:val="all"/>
              </w:rPr>
              <w:t>Commentaires</w:t>
            </w:r>
          </w:p>
        </w:tc>
        <w:tc>
          <w:tcPr>
            <w:tcW w:w="0" w:type="auto"/>
            <w:gridSpan w:val="2"/>
            <w:tcBorders>
              <w:top w:val="single" w:sz="12" w:space="0" w:color="8B6C7D" w:themeColor="accent1"/>
              <w:left w:val="single" w:sz="12" w:space="0" w:color="8B6C7D" w:themeColor="accent1"/>
              <w:bottom w:val="single" w:sz="4" w:space="0" w:color="FDAC2E" w:themeColor="accent5"/>
              <w:right w:val="single" w:sz="12" w:space="0" w:color="8B6C7D" w:themeColor="accent1"/>
            </w:tcBorders>
            <w:shd w:val="clear" w:color="auto" w:fill="D1C3CB" w:themeFill="background2"/>
            <w:vAlign w:val="center"/>
          </w:tcPr>
          <w:p w14:paraId="78B5F1AC" w14:textId="77777777" w:rsidR="00CF7D88" w:rsidRPr="00BD5FE0" w:rsidRDefault="00CF7D88" w:rsidP="002930B3">
            <w:pPr>
              <w:spacing w:before="0"/>
              <w:jc w:val="center"/>
              <w:rPr>
                <w:spacing w:val="-10"/>
                <w:sz w:val="20"/>
                <w:szCs w:val="20"/>
                <w14:ligatures w14:val="all"/>
              </w:rPr>
            </w:pPr>
            <w:r w:rsidRPr="00BD5FE0">
              <w:rPr>
                <w:spacing w:val="-10"/>
                <w:sz w:val="20"/>
                <w:szCs w:val="20"/>
                <w14:ligatures w14:val="all"/>
              </w:rPr>
              <w:t>Non-atteint</w:t>
            </w:r>
          </w:p>
        </w:tc>
        <w:tc>
          <w:tcPr>
            <w:tcW w:w="0" w:type="auto"/>
            <w:gridSpan w:val="2"/>
            <w:tcBorders>
              <w:top w:val="single" w:sz="12" w:space="0" w:color="8B6C7D" w:themeColor="accent1"/>
              <w:left w:val="single" w:sz="12" w:space="0" w:color="8B6C7D" w:themeColor="accent1"/>
              <w:bottom w:val="single" w:sz="4" w:space="0" w:color="FDAC2E"/>
              <w:right w:val="single" w:sz="12" w:space="0" w:color="8B6C7D" w:themeColor="accent1"/>
            </w:tcBorders>
            <w:shd w:val="clear" w:color="auto" w:fill="D1C3CB" w:themeFill="background2"/>
            <w:vAlign w:val="center"/>
          </w:tcPr>
          <w:p w14:paraId="77055B7A" w14:textId="77777777" w:rsidR="00CF7D88" w:rsidRPr="00BD5FE0" w:rsidRDefault="00CF7D88" w:rsidP="002930B3">
            <w:pPr>
              <w:spacing w:before="0"/>
              <w:jc w:val="center"/>
              <w:rPr>
                <w:spacing w:val="-10"/>
                <w:sz w:val="20"/>
                <w:szCs w:val="20"/>
                <w14:ligatures w14:val="all"/>
              </w:rPr>
            </w:pPr>
            <w:r w:rsidRPr="00BD5FE0">
              <w:rPr>
                <w:spacing w:val="-10"/>
                <w:sz w:val="20"/>
                <w:szCs w:val="20"/>
                <w14:ligatures w14:val="all"/>
              </w:rPr>
              <w:t>Partiellement atteint</w:t>
            </w:r>
          </w:p>
        </w:tc>
        <w:tc>
          <w:tcPr>
            <w:tcW w:w="0" w:type="auto"/>
            <w:gridSpan w:val="2"/>
            <w:tcBorders>
              <w:top w:val="single" w:sz="12" w:space="0" w:color="8B6C7D" w:themeColor="accent1"/>
              <w:left w:val="single" w:sz="12" w:space="0" w:color="8B6C7D" w:themeColor="accent1"/>
              <w:bottom w:val="single" w:sz="4" w:space="0" w:color="FDAC2E"/>
              <w:right w:val="single" w:sz="12" w:space="0" w:color="8B6C7D" w:themeColor="accent1"/>
            </w:tcBorders>
            <w:shd w:val="clear" w:color="auto" w:fill="D1C3CB" w:themeFill="background2"/>
            <w:vAlign w:val="center"/>
          </w:tcPr>
          <w:p w14:paraId="23934B3D" w14:textId="77777777" w:rsidR="00CF7D88" w:rsidRPr="00BD5FE0" w:rsidRDefault="00CF7D88" w:rsidP="002930B3">
            <w:pPr>
              <w:spacing w:before="0"/>
              <w:jc w:val="center"/>
              <w:rPr>
                <w:spacing w:val="-10"/>
                <w:sz w:val="20"/>
                <w:szCs w:val="20"/>
                <w14:ligatures w14:val="all"/>
              </w:rPr>
            </w:pPr>
            <w:r w:rsidRPr="00BD5FE0">
              <w:rPr>
                <w:spacing w:val="-10"/>
                <w:sz w:val="20"/>
                <w:szCs w:val="20"/>
                <w14:ligatures w14:val="all"/>
              </w:rPr>
              <w:t>Atteint</w:t>
            </w:r>
          </w:p>
        </w:tc>
        <w:tc>
          <w:tcPr>
            <w:tcW w:w="0" w:type="auto"/>
            <w:tcBorders>
              <w:top w:val="single" w:sz="12" w:space="0" w:color="8B6C7D" w:themeColor="accent1"/>
              <w:left w:val="single" w:sz="12" w:space="0" w:color="8B6C7D" w:themeColor="accent1"/>
              <w:bottom w:val="single" w:sz="4" w:space="0" w:color="FDAC2E"/>
              <w:right w:val="single" w:sz="12" w:space="0" w:color="8B6C7D" w:themeColor="accent1"/>
            </w:tcBorders>
            <w:shd w:val="clear" w:color="auto" w:fill="D1C3CB" w:themeFill="background2"/>
            <w:vAlign w:val="center"/>
          </w:tcPr>
          <w:p w14:paraId="64BA16A2" w14:textId="77777777" w:rsidR="00CF7D88" w:rsidRPr="00BD5FE0" w:rsidRDefault="00CF7D88" w:rsidP="002930B3">
            <w:pPr>
              <w:spacing w:before="0"/>
              <w:jc w:val="center"/>
              <w:rPr>
                <w:spacing w:val="-10"/>
                <w:sz w:val="20"/>
                <w:szCs w:val="20"/>
                <w14:ligatures w14:val="all"/>
              </w:rPr>
            </w:pPr>
            <w:r w:rsidRPr="00BD5FE0">
              <w:rPr>
                <w:spacing w:val="-10"/>
                <w:sz w:val="20"/>
                <w:szCs w:val="20"/>
                <w14:ligatures w14:val="all"/>
              </w:rPr>
              <w:t>Commentaires</w:t>
            </w:r>
          </w:p>
        </w:tc>
      </w:tr>
      <w:tr w:rsidR="00956BE1" w:rsidRPr="00BD5FE0" w14:paraId="281B8C8D" w14:textId="77777777" w:rsidTr="00956BE1">
        <w:trPr>
          <w:cantSplit/>
          <w:trHeight w:val="1134"/>
        </w:trPr>
        <w:tc>
          <w:tcPr>
            <w:tcW w:w="0" w:type="auto"/>
            <w:vMerge/>
            <w:tcBorders>
              <w:left w:val="single" w:sz="12" w:space="0" w:color="8B6C7D" w:themeColor="accent1"/>
              <w:bottom w:val="single" w:sz="12" w:space="0" w:color="8B6C7D" w:themeColor="accent1"/>
              <w:right w:val="single" w:sz="12" w:space="0" w:color="8B6C7D" w:themeColor="accent1"/>
            </w:tcBorders>
            <w:shd w:val="clear" w:color="auto" w:fill="8B6C7D" w:themeFill="accent1"/>
            <w:vAlign w:val="center"/>
          </w:tcPr>
          <w:p w14:paraId="6143A9DA" w14:textId="79E0B35F" w:rsidR="00CF7D88" w:rsidRPr="00BD5FE0" w:rsidRDefault="00CF7D88" w:rsidP="002930B3">
            <w:pPr>
              <w:spacing w:before="0"/>
              <w:jc w:val="center"/>
              <w:rPr>
                <w:spacing w:val="-10"/>
                <w:sz w:val="20"/>
                <w:szCs w:val="20"/>
                <w14:ligatures w14:val="all"/>
              </w:rPr>
            </w:pPr>
          </w:p>
        </w:tc>
        <w:tc>
          <w:tcPr>
            <w:tcW w:w="0" w:type="auto"/>
            <w:vMerge/>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3566E2DE" w14:textId="77777777" w:rsidR="00CF7D88" w:rsidRPr="00BD5FE0" w:rsidRDefault="00CF7D88" w:rsidP="002930B3">
            <w:pPr>
              <w:spacing w:before="0"/>
              <w:ind w:left="113" w:right="113"/>
              <w:jc w:val="center"/>
              <w:rPr>
                <w:i/>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7BD804C8" w14:textId="36D57143" w:rsidR="00CF7D88" w:rsidRPr="00BD5FE0" w:rsidRDefault="00CF7D88" w:rsidP="002930B3">
            <w:pPr>
              <w:spacing w:before="0"/>
              <w:ind w:left="113" w:right="113"/>
              <w:jc w:val="center"/>
              <w:rPr>
                <w:spacing w:val="-10"/>
                <w:sz w:val="20"/>
                <w:szCs w:val="20"/>
                <w14:ligatures w14:val="all"/>
              </w:rPr>
            </w:pPr>
            <w:r w:rsidRPr="00BD5FE0">
              <w:rPr>
                <w:i/>
                <w:spacing w:val="-10"/>
                <w:sz w:val="20"/>
                <w:szCs w:val="20"/>
                <w14:ligatures w14:val="all"/>
              </w:rPr>
              <w:t>Apprenant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293C5EC6" w14:textId="77777777" w:rsidR="00CF7D88" w:rsidRPr="00BD5FE0" w:rsidRDefault="00CF7D88" w:rsidP="002930B3">
            <w:pPr>
              <w:spacing w:before="0"/>
              <w:ind w:left="113" w:right="113"/>
              <w:jc w:val="center"/>
              <w:rPr>
                <w:spacing w:val="-10"/>
                <w:sz w:val="20"/>
                <w:szCs w:val="20"/>
                <w14:ligatures w14:val="all"/>
              </w:rPr>
            </w:pPr>
            <w:r w:rsidRPr="00BD5FE0">
              <w:rPr>
                <w:i/>
                <w:spacing w:val="-10"/>
                <w:sz w:val="20"/>
                <w:szCs w:val="20"/>
                <w14:ligatures w14:val="all"/>
              </w:rPr>
              <w:t>Formateur</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0C0C9DFC" w14:textId="77777777" w:rsidR="00CF7D88" w:rsidRPr="00BD5FE0" w:rsidRDefault="00CF7D88" w:rsidP="002930B3">
            <w:pPr>
              <w:spacing w:before="0"/>
              <w:ind w:left="113" w:right="113"/>
              <w:jc w:val="center"/>
              <w:rPr>
                <w:spacing w:val="-10"/>
                <w:sz w:val="20"/>
                <w:szCs w:val="20"/>
                <w14:ligatures w14:val="all"/>
              </w:rPr>
            </w:pPr>
            <w:r w:rsidRPr="00BD5FE0">
              <w:rPr>
                <w:i/>
                <w:spacing w:val="-10"/>
                <w:sz w:val="20"/>
                <w:szCs w:val="20"/>
                <w14:ligatures w14:val="all"/>
              </w:rPr>
              <w:t>Apprenant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5B158E08" w14:textId="77777777" w:rsidR="00CF7D88" w:rsidRPr="00BD5FE0" w:rsidRDefault="00CF7D88" w:rsidP="002930B3">
            <w:pPr>
              <w:spacing w:before="0"/>
              <w:ind w:left="113" w:right="113"/>
              <w:jc w:val="center"/>
              <w:rPr>
                <w:spacing w:val="-10"/>
                <w:sz w:val="20"/>
                <w:szCs w:val="20"/>
                <w14:ligatures w14:val="all"/>
              </w:rPr>
            </w:pPr>
            <w:r w:rsidRPr="00BD5FE0">
              <w:rPr>
                <w:i/>
                <w:spacing w:val="-10"/>
                <w:sz w:val="20"/>
                <w:szCs w:val="20"/>
                <w14:ligatures w14:val="all"/>
              </w:rPr>
              <w:t>Formateur</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64F6BFAA" w14:textId="77777777" w:rsidR="00CF7D88" w:rsidRPr="00BD5FE0" w:rsidRDefault="00CF7D88" w:rsidP="002930B3">
            <w:pPr>
              <w:spacing w:before="0"/>
              <w:ind w:left="113" w:right="113"/>
              <w:jc w:val="center"/>
              <w:rPr>
                <w:spacing w:val="-10"/>
                <w:sz w:val="20"/>
                <w:szCs w:val="20"/>
                <w14:ligatures w14:val="all"/>
              </w:rPr>
            </w:pPr>
            <w:r w:rsidRPr="00BD5FE0">
              <w:rPr>
                <w:i/>
                <w:spacing w:val="-10"/>
                <w:sz w:val="20"/>
                <w:szCs w:val="20"/>
                <w14:ligatures w14:val="all"/>
              </w:rPr>
              <w:t>Apprenant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6923D923" w14:textId="77777777" w:rsidR="00CF7D88" w:rsidRPr="00BD5FE0" w:rsidRDefault="00CF7D88" w:rsidP="002930B3">
            <w:pPr>
              <w:spacing w:before="0"/>
              <w:ind w:left="113" w:right="113"/>
              <w:jc w:val="center"/>
              <w:rPr>
                <w:spacing w:val="-10"/>
                <w:sz w:val="20"/>
                <w:szCs w:val="20"/>
                <w14:ligatures w14:val="all"/>
              </w:rPr>
            </w:pPr>
            <w:r w:rsidRPr="00BD5FE0">
              <w:rPr>
                <w:i/>
                <w:spacing w:val="-10"/>
                <w:sz w:val="20"/>
                <w:szCs w:val="20"/>
                <w14:ligatures w14:val="all"/>
              </w:rPr>
              <w:t>Formateur</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1F4E01A3" w14:textId="77777777" w:rsidR="00CF7D88" w:rsidRPr="00BD5FE0" w:rsidRDefault="00CF7D88" w:rsidP="002930B3">
            <w:pPr>
              <w:spacing w:before="0"/>
              <w:ind w:left="113" w:right="113"/>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0EA18F9A" w14:textId="77777777" w:rsidR="00CF7D88" w:rsidRPr="00BD5FE0" w:rsidRDefault="00CF7D88" w:rsidP="002930B3">
            <w:pPr>
              <w:spacing w:before="0"/>
              <w:ind w:left="113" w:right="113"/>
              <w:jc w:val="center"/>
              <w:rPr>
                <w:spacing w:val="-10"/>
                <w:sz w:val="20"/>
                <w:szCs w:val="20"/>
                <w14:ligatures w14:val="all"/>
              </w:rPr>
            </w:pPr>
            <w:r w:rsidRPr="00BD5FE0">
              <w:rPr>
                <w:i/>
                <w:spacing w:val="-10"/>
                <w:sz w:val="20"/>
                <w:szCs w:val="20"/>
                <w14:ligatures w14:val="all"/>
              </w:rPr>
              <w:t>Apprenant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670EC210" w14:textId="77777777" w:rsidR="00CF7D88" w:rsidRPr="00BD5FE0" w:rsidRDefault="00CF7D88" w:rsidP="002930B3">
            <w:pPr>
              <w:spacing w:before="0"/>
              <w:ind w:left="113" w:right="113"/>
              <w:jc w:val="center"/>
              <w:rPr>
                <w:spacing w:val="-10"/>
                <w:sz w:val="20"/>
                <w:szCs w:val="20"/>
                <w14:ligatures w14:val="all"/>
              </w:rPr>
            </w:pPr>
            <w:r w:rsidRPr="00BD5FE0">
              <w:rPr>
                <w:i/>
                <w:spacing w:val="-10"/>
                <w:sz w:val="20"/>
                <w:szCs w:val="20"/>
                <w14:ligatures w14:val="all"/>
              </w:rPr>
              <w:t>Formateur</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3C37C5B7" w14:textId="77777777" w:rsidR="00CF7D88" w:rsidRPr="00BD5FE0" w:rsidRDefault="00CF7D88" w:rsidP="002930B3">
            <w:pPr>
              <w:spacing w:before="0"/>
              <w:ind w:left="113" w:right="113"/>
              <w:jc w:val="center"/>
              <w:rPr>
                <w:spacing w:val="-10"/>
                <w:sz w:val="20"/>
                <w:szCs w:val="20"/>
                <w14:ligatures w14:val="all"/>
              </w:rPr>
            </w:pPr>
            <w:r w:rsidRPr="00BD5FE0">
              <w:rPr>
                <w:i/>
                <w:spacing w:val="-10"/>
                <w:sz w:val="20"/>
                <w:szCs w:val="20"/>
                <w14:ligatures w14:val="all"/>
              </w:rPr>
              <w:t>Apprenant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42A8D885" w14:textId="77777777" w:rsidR="00CF7D88" w:rsidRPr="00BD5FE0" w:rsidRDefault="00CF7D88" w:rsidP="002930B3">
            <w:pPr>
              <w:spacing w:before="0"/>
              <w:ind w:left="113" w:right="113"/>
              <w:jc w:val="center"/>
              <w:rPr>
                <w:spacing w:val="-10"/>
                <w:sz w:val="20"/>
                <w:szCs w:val="20"/>
                <w14:ligatures w14:val="all"/>
              </w:rPr>
            </w:pPr>
            <w:r w:rsidRPr="00BD5FE0">
              <w:rPr>
                <w:i/>
                <w:spacing w:val="-10"/>
                <w:sz w:val="20"/>
                <w:szCs w:val="20"/>
                <w14:ligatures w14:val="all"/>
              </w:rPr>
              <w:t>Formateur</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62873464" w14:textId="77777777" w:rsidR="00CF7D88" w:rsidRPr="00BD5FE0" w:rsidRDefault="00CF7D88" w:rsidP="002930B3">
            <w:pPr>
              <w:spacing w:before="0"/>
              <w:ind w:left="113" w:right="113"/>
              <w:jc w:val="center"/>
              <w:rPr>
                <w:spacing w:val="-10"/>
                <w:sz w:val="20"/>
                <w:szCs w:val="20"/>
                <w14:ligatures w14:val="all"/>
              </w:rPr>
            </w:pPr>
            <w:r w:rsidRPr="00BD5FE0">
              <w:rPr>
                <w:i/>
                <w:spacing w:val="-10"/>
                <w:sz w:val="20"/>
                <w:szCs w:val="20"/>
                <w14:ligatures w14:val="all"/>
              </w:rPr>
              <w:t>Apprenant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textDirection w:val="btLr"/>
            <w:vAlign w:val="center"/>
          </w:tcPr>
          <w:p w14:paraId="77F1C481" w14:textId="77777777" w:rsidR="00CF7D88" w:rsidRPr="00BD5FE0" w:rsidRDefault="00CF7D88" w:rsidP="002930B3">
            <w:pPr>
              <w:spacing w:before="0"/>
              <w:ind w:left="113" w:right="113"/>
              <w:jc w:val="center"/>
              <w:rPr>
                <w:spacing w:val="-10"/>
                <w:sz w:val="20"/>
                <w:szCs w:val="20"/>
                <w14:ligatures w14:val="all"/>
              </w:rPr>
            </w:pPr>
            <w:r w:rsidRPr="00BD5FE0">
              <w:rPr>
                <w:i/>
                <w:spacing w:val="-10"/>
                <w:sz w:val="20"/>
                <w:szCs w:val="20"/>
                <w14:ligatures w14:val="all"/>
              </w:rPr>
              <w:t>Formateur</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10C8373" w14:textId="77777777" w:rsidR="00CF7D88" w:rsidRPr="00BD5FE0" w:rsidRDefault="00CF7D88" w:rsidP="002930B3">
            <w:pPr>
              <w:spacing w:before="0"/>
              <w:jc w:val="center"/>
              <w:rPr>
                <w:spacing w:val="-10"/>
                <w:sz w:val="20"/>
                <w:szCs w:val="20"/>
                <w14:ligatures w14:val="all"/>
              </w:rPr>
            </w:pPr>
          </w:p>
        </w:tc>
      </w:tr>
      <w:tr w:rsidR="00956BE1" w:rsidRPr="00BD5FE0" w14:paraId="3DA708C5" w14:textId="77777777" w:rsidTr="00956BE1">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D1C3CB" w:themeFill="background2"/>
            <w:vAlign w:val="center"/>
          </w:tcPr>
          <w:p w14:paraId="43EBB26C" w14:textId="77777777" w:rsidR="00935F8A" w:rsidRPr="00BD5FE0" w:rsidRDefault="00935F8A" w:rsidP="002930B3">
            <w:pPr>
              <w:spacing w:before="0"/>
              <w:jc w:val="center"/>
              <w:rPr>
                <w:spacing w:val="-10"/>
                <w:sz w:val="20"/>
                <w:szCs w:val="20"/>
                <w14:ligatures w14:val="all"/>
              </w:rPr>
            </w:pPr>
            <w:r w:rsidRPr="00BD5FE0">
              <w:rPr>
                <w:spacing w:val="-10"/>
                <w:sz w:val="20"/>
                <w:szCs w:val="20"/>
                <w14:ligatures w14:val="all"/>
              </w:rPr>
              <w: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47FDEE0"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428B1BA" w14:textId="471A3C15"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836F3E6"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F37BBC3"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82AEF52"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22C0191"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D44FD47"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AB57252"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DEF9259"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7ACE4302"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5EDAC65"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9FB8486"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117B662"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5BCC629"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60AF6B4" w14:textId="77777777" w:rsidR="00935F8A" w:rsidRPr="00BD5FE0" w:rsidRDefault="00935F8A" w:rsidP="002930B3">
            <w:pPr>
              <w:spacing w:before="0"/>
              <w:jc w:val="center"/>
              <w:rPr>
                <w:spacing w:val="-10"/>
                <w:sz w:val="20"/>
                <w:szCs w:val="20"/>
                <w14:ligatures w14:val="all"/>
              </w:rPr>
            </w:pPr>
          </w:p>
        </w:tc>
      </w:tr>
      <w:tr w:rsidR="00956BE1" w:rsidRPr="00BD5FE0" w14:paraId="31F51F07" w14:textId="77777777" w:rsidTr="00956BE1">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D1C3CB" w:themeFill="background2"/>
            <w:vAlign w:val="center"/>
          </w:tcPr>
          <w:p w14:paraId="490CF56F" w14:textId="446DA720" w:rsidR="00935F8A" w:rsidRPr="00BD5FE0" w:rsidRDefault="00935F8A" w:rsidP="002930B3">
            <w:pPr>
              <w:spacing w:before="0"/>
              <w:jc w:val="center"/>
              <w:rPr>
                <w:spacing w:val="-10"/>
                <w:sz w:val="20"/>
                <w:szCs w:val="20"/>
                <w14:ligatures w14:val="all"/>
              </w:rPr>
            </w:pPr>
            <w:r w:rsidRPr="00BD5FE0">
              <w:rPr>
                <w:spacing w:val="-10"/>
                <w:sz w:val="20"/>
                <w:szCs w:val="20"/>
                <w14:ligatures w14:val="all"/>
              </w:rPr>
              <w: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13083C3"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D3B7A8D"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DD93B3B"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1C20F43"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CD06C76"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2DDACA9"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D356EF1"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5EDD916"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0AE010B"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E6AC84E"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719332D9"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71298DB"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F7EE44C"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209102D"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0BE5CA6" w14:textId="77777777" w:rsidR="00935F8A" w:rsidRPr="00BD5FE0" w:rsidRDefault="00935F8A" w:rsidP="002930B3">
            <w:pPr>
              <w:spacing w:before="0"/>
              <w:jc w:val="center"/>
              <w:rPr>
                <w:spacing w:val="-10"/>
                <w:sz w:val="20"/>
                <w:szCs w:val="20"/>
                <w14:ligatures w14:val="all"/>
              </w:rPr>
            </w:pPr>
          </w:p>
        </w:tc>
      </w:tr>
      <w:tr w:rsidR="00956BE1" w:rsidRPr="00BD5FE0" w14:paraId="57E4AE22" w14:textId="77777777" w:rsidTr="00956BE1">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D1C3CB" w:themeFill="background2"/>
            <w:vAlign w:val="center"/>
          </w:tcPr>
          <w:p w14:paraId="1C2ECF0F" w14:textId="3DB15FC0" w:rsidR="00935F8A" w:rsidRPr="00BD5FE0" w:rsidRDefault="00935F8A" w:rsidP="002930B3">
            <w:pPr>
              <w:spacing w:before="0"/>
              <w:jc w:val="center"/>
              <w:rPr>
                <w:spacing w:val="-10"/>
                <w:sz w:val="20"/>
                <w:szCs w:val="20"/>
                <w14:ligatures w14:val="all"/>
              </w:rPr>
            </w:pPr>
            <w:r w:rsidRPr="00BD5FE0">
              <w:rPr>
                <w:spacing w:val="-10"/>
                <w:sz w:val="20"/>
                <w:szCs w:val="20"/>
                <w14:ligatures w14:val="all"/>
              </w:rPr>
              <w:t>-…</w:t>
            </w: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ACA3416"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A3D0E54"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35B7A4B"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76F578E"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57EA0ED"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75F082BB"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26D42996"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44C1777"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62CFE01"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7195B08"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2C6269C"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16C40D4F"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7A3F52FB"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A5F6BBB" w14:textId="77777777" w:rsidR="00935F8A" w:rsidRPr="00BD5FE0" w:rsidRDefault="00935F8A" w:rsidP="002930B3">
            <w:pPr>
              <w:spacing w:before="0"/>
              <w:jc w:val="center"/>
              <w:rPr>
                <w:spacing w:val="-10"/>
                <w:sz w:val="20"/>
                <w:szCs w:val="20"/>
                <w14:ligatures w14:val="all"/>
              </w:rPr>
            </w:pPr>
          </w:p>
        </w:tc>
        <w:tc>
          <w:tcPr>
            <w:tcW w:w="0" w:type="auto"/>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9B4CB35" w14:textId="77777777" w:rsidR="00935F8A" w:rsidRPr="00BD5FE0" w:rsidRDefault="00935F8A" w:rsidP="002930B3">
            <w:pPr>
              <w:spacing w:before="0"/>
              <w:jc w:val="center"/>
              <w:rPr>
                <w:spacing w:val="-10"/>
                <w:sz w:val="20"/>
                <w:szCs w:val="20"/>
                <w14:ligatures w14:val="all"/>
              </w:rPr>
            </w:pPr>
          </w:p>
        </w:tc>
      </w:tr>
    </w:tbl>
    <w:p w14:paraId="013D8587" w14:textId="77777777" w:rsidR="0082744A" w:rsidRPr="0082744A" w:rsidRDefault="0082744A" w:rsidP="0082744A">
      <w:pPr>
        <w:spacing w:before="0" w:after="240"/>
        <w:jc w:val="both"/>
        <w:rPr>
          <w:sz w:val="2"/>
          <w:szCs w:val="2"/>
        </w:rPr>
      </w:pPr>
    </w:p>
    <w:p w14:paraId="605E39E2" w14:textId="33528ED0" w:rsidR="002930B3" w:rsidRDefault="00D219B0" w:rsidP="00D91248">
      <w:pPr>
        <w:spacing w:before="0" w:after="240"/>
      </w:pPr>
      <w:r w:rsidRPr="00BD5FE0">
        <w:t xml:space="preserve">Le contenu de cette grille doit se baser sur les indicateurs définis dans le référentiel d’activités. Il doit s’agir de </w:t>
      </w:r>
      <w:r w:rsidRPr="009A26DA">
        <w:rPr>
          <w:b/>
          <w:bCs/>
        </w:rPr>
        <w:t>faits observables ou mesurables</w:t>
      </w:r>
      <w:r w:rsidRPr="00BD5FE0">
        <w:t>. Peuvent être ajoutées à ce document les dates d’évaluation et les signatures de l’évaluateur et de l’évalué.</w:t>
      </w:r>
    </w:p>
    <w:p w14:paraId="72B0BB25" w14:textId="54B5DFF9" w:rsidR="00D219B0" w:rsidRPr="00CF7D88" w:rsidRDefault="00D219B0" w:rsidP="009D01BA">
      <w:pPr>
        <w:spacing w:before="0" w:after="240"/>
        <w:jc w:val="both"/>
        <w:rPr>
          <w:color w:val="8B6C7D" w:themeColor="accent1"/>
          <w:u w:val="single"/>
        </w:rPr>
      </w:pPr>
      <w:r w:rsidRPr="00CF7D88">
        <w:rPr>
          <w:color w:val="8B6C7D" w:themeColor="accent1"/>
          <w:u w:val="single"/>
        </w:rPr>
        <w:t>2</w:t>
      </w:r>
      <w:r w:rsidRPr="00CF7D88">
        <w:rPr>
          <w:color w:val="8B6C7D" w:themeColor="accent1"/>
          <w:u w:val="single"/>
          <w:vertAlign w:val="superscript"/>
        </w:rPr>
        <w:t>ème</w:t>
      </w:r>
      <w:r w:rsidRPr="00CF7D88">
        <w:rPr>
          <w:color w:val="8B6C7D" w:themeColor="accent1"/>
          <w:u w:val="single"/>
        </w:rPr>
        <w:t xml:space="preserve"> étape : évaluer</w:t>
      </w:r>
    </w:p>
    <w:p w14:paraId="0108739B" w14:textId="3FC609CD" w:rsidR="00D219B0" w:rsidRPr="00BD5FE0" w:rsidRDefault="007D25E3" w:rsidP="00D91248">
      <w:pPr>
        <w:spacing w:before="0" w:after="240"/>
      </w:pPr>
      <w:r w:rsidRPr="00BD5FE0">
        <w:t>À</w:t>
      </w:r>
      <w:r w:rsidR="00D219B0" w:rsidRPr="00BD5FE0">
        <w:t xml:space="preserve"> l’issue d’une séquence de réflexivité ou à l’issue du parcours de formation, </w:t>
      </w:r>
      <w:r w:rsidR="00D219B0" w:rsidRPr="009A26DA">
        <w:rPr>
          <w:b/>
          <w:bCs/>
        </w:rPr>
        <w:t>l’apprenant s’auto-positionne en cochant la case correspondante, puis le formateur l’évalue</w:t>
      </w:r>
      <w:r w:rsidR="00D219B0" w:rsidRPr="00BD5FE0">
        <w:t xml:space="preserve"> (croix à positionner dans la case correspondante). </w:t>
      </w:r>
    </w:p>
    <w:p w14:paraId="3C47A9D8" w14:textId="6DFAC1B0" w:rsidR="00D219B0" w:rsidRPr="00BD5FE0" w:rsidRDefault="00D219B0" w:rsidP="00D91248">
      <w:pPr>
        <w:spacing w:before="0" w:after="240"/>
      </w:pPr>
      <w:r w:rsidRPr="00BD5FE0">
        <w:t xml:space="preserve">Pour valider si la compétence est acquise, outre les faits observables, le formateur AFEST peut aussi se servir de l’analyse faite lors des séquences de réflexivité. Au besoin, d’autres méthodes de validation des compétences acquises peuvent être utilisées (exemple : tester la capacité de l’apprenant à expliquer correctement un protocole, tester les connaissances via un quiz, </w:t>
      </w:r>
      <w:r w:rsidR="00120CA9" w:rsidRPr="00BD5FE0">
        <w:t>etc.</w:t>
      </w:r>
      <w:r w:rsidRPr="00BD5FE0">
        <w:t>).</w:t>
      </w:r>
    </w:p>
    <w:p w14:paraId="2D20B72E" w14:textId="77777777" w:rsidR="002930B3" w:rsidRDefault="002930B3" w:rsidP="009D01BA">
      <w:pPr>
        <w:spacing w:before="0" w:after="240"/>
        <w:jc w:val="both"/>
        <w:sectPr w:rsidR="002930B3" w:rsidSect="002930B3">
          <w:pgSz w:w="16838" w:h="11906" w:orient="landscape" w:code="9"/>
          <w:pgMar w:top="851" w:right="851" w:bottom="907" w:left="851" w:header="709" w:footer="709" w:gutter="0"/>
          <w:cols w:space="708"/>
          <w:docGrid w:linePitch="360"/>
        </w:sectPr>
      </w:pPr>
    </w:p>
    <w:p w14:paraId="4E5B4668" w14:textId="31991CB8" w:rsidR="00777DD8" w:rsidRPr="00956BE1" w:rsidRDefault="007D25E3" w:rsidP="00656AFE">
      <w:pPr>
        <w:pStyle w:val="Titre3Via"/>
        <w:numPr>
          <w:ilvl w:val="0"/>
          <w:numId w:val="0"/>
        </w:numPr>
        <w:spacing w:after="240" w:line="276" w:lineRule="auto"/>
        <w:ind w:left="284" w:firstLine="284"/>
        <w:jc w:val="both"/>
        <w:rPr>
          <w:color w:val="8B6C7D" w:themeColor="accent1"/>
        </w:rPr>
      </w:pPr>
      <w:bookmarkStart w:id="181" w:name="_Pièces_potentielles_pouvant"/>
      <w:bookmarkStart w:id="182" w:name="_Toc80873963"/>
      <w:bookmarkStart w:id="183" w:name="_Ref95857651"/>
      <w:bookmarkStart w:id="184" w:name="_Toc140757362"/>
      <w:bookmarkEnd w:id="181"/>
      <w:r w:rsidRPr="00956BE1">
        <w:rPr>
          <w:color w:val="8B6C7D" w:themeColor="accent1"/>
        </w:rPr>
        <w:lastRenderedPageBreak/>
        <w:t xml:space="preserve">I. </w:t>
      </w:r>
      <w:r w:rsidR="00587984" w:rsidRPr="00956BE1">
        <w:rPr>
          <w:color w:val="8B6C7D" w:themeColor="accent1"/>
        </w:rPr>
        <w:t>Pièces potentielles pouvant être utilisées comme éléments de traçabilité</w:t>
      </w:r>
      <w:bookmarkEnd w:id="182"/>
      <w:bookmarkEnd w:id="183"/>
      <w:bookmarkEnd w:id="184"/>
    </w:p>
    <w:p w14:paraId="138528DE" w14:textId="48D9C584" w:rsidR="00DD2EB5" w:rsidRPr="00BD5FE0" w:rsidRDefault="007D25E3" w:rsidP="00656AFE">
      <w:pPr>
        <w:pStyle w:val="Titre4"/>
        <w:numPr>
          <w:ilvl w:val="0"/>
          <w:numId w:val="0"/>
        </w:numPr>
        <w:spacing w:before="0" w:after="240" w:line="276" w:lineRule="auto"/>
        <w:ind w:left="284" w:firstLine="284"/>
        <w:jc w:val="both"/>
        <w:rPr>
          <w:rFonts w:cs="Arial"/>
        </w:rPr>
      </w:pPr>
      <w:bookmarkStart w:id="185" w:name="_Toc79738957"/>
      <w:bookmarkStart w:id="186" w:name="_Toc79759300"/>
      <w:bookmarkStart w:id="187" w:name="_Toc79759387"/>
      <w:r>
        <w:rPr>
          <w:rFonts w:cs="Arial"/>
        </w:rPr>
        <w:t xml:space="preserve">1. </w:t>
      </w:r>
      <w:r w:rsidR="00DD2EB5" w:rsidRPr="00BD5FE0">
        <w:rPr>
          <w:rFonts w:cs="Arial"/>
        </w:rPr>
        <w:t>De quoi parle-t-on ?</w:t>
      </w:r>
      <w:bookmarkEnd w:id="185"/>
      <w:bookmarkEnd w:id="186"/>
      <w:bookmarkEnd w:id="187"/>
    </w:p>
    <w:p w14:paraId="767D95C7" w14:textId="38FBB100" w:rsidR="00DD2EB5" w:rsidRPr="00BD5FE0" w:rsidRDefault="00DD2EB5" w:rsidP="00D91248">
      <w:pPr>
        <w:spacing w:before="0" w:after="240"/>
      </w:pPr>
      <w:r w:rsidRPr="00BD5FE0">
        <w:t>Dans la mesure du possible, chaque étape ou élément constitutifs de l’AFEST devra donner lieu à une preuve (souvent écrite, mais elle peut être d’une autre nature) de sa réalisation.</w:t>
      </w:r>
      <w:r w:rsidR="005E7AE4">
        <w:t xml:space="preserve"> Ces preuves peuvent également faire partie de l’outillage pédagogique (ensemble des outils favorisant l’apprentissage).</w:t>
      </w:r>
    </w:p>
    <w:p w14:paraId="4AE7D7EC" w14:textId="5AB56DE1" w:rsidR="00DD2EB5" w:rsidRPr="00BD5FE0" w:rsidRDefault="007D25E3" w:rsidP="00656AFE">
      <w:pPr>
        <w:pStyle w:val="Titre4"/>
        <w:numPr>
          <w:ilvl w:val="0"/>
          <w:numId w:val="0"/>
        </w:numPr>
        <w:spacing w:before="0" w:after="240" w:line="276" w:lineRule="auto"/>
        <w:ind w:left="284" w:firstLine="284"/>
        <w:jc w:val="both"/>
        <w:rPr>
          <w:rFonts w:cs="Arial"/>
        </w:rPr>
      </w:pPr>
      <w:r>
        <w:rPr>
          <w:rFonts w:cs="Arial"/>
        </w:rPr>
        <w:t xml:space="preserve">2. </w:t>
      </w:r>
      <w:bookmarkStart w:id="188" w:name="_Toc79738958"/>
      <w:bookmarkStart w:id="189" w:name="_Toc79759301"/>
      <w:bookmarkStart w:id="190" w:name="_Toc79759388"/>
      <w:r w:rsidR="00DD2EB5" w:rsidRPr="00BD5FE0">
        <w:rPr>
          <w:rFonts w:cs="Arial"/>
        </w:rPr>
        <w:t>Pour quel objectif ?</w:t>
      </w:r>
      <w:bookmarkEnd w:id="188"/>
      <w:bookmarkEnd w:id="189"/>
      <w:bookmarkEnd w:id="190"/>
    </w:p>
    <w:p w14:paraId="3B53507A" w14:textId="7F44C882" w:rsidR="00DD2EB5" w:rsidRPr="00BD5FE0" w:rsidRDefault="00DD2EB5" w:rsidP="00D91248">
      <w:pPr>
        <w:spacing w:before="0" w:after="240"/>
      </w:pPr>
      <w:r w:rsidRPr="00BD5FE0">
        <w:t>Il s’agit d’être en mesure de proposer un faisceau d’indices de la réalisation effective de l’AFEST</w:t>
      </w:r>
      <w:r w:rsidR="009A26DA">
        <w:t>, aussi bien pour en garder une trace en entreprise, que pour faire financer l’action de formation.</w:t>
      </w:r>
    </w:p>
    <w:p w14:paraId="064326B3" w14:textId="005D63E0" w:rsidR="00DD2EB5" w:rsidRPr="00BD5FE0" w:rsidRDefault="007D25E3" w:rsidP="00656AFE">
      <w:pPr>
        <w:pStyle w:val="Titre4"/>
        <w:numPr>
          <w:ilvl w:val="0"/>
          <w:numId w:val="0"/>
        </w:numPr>
        <w:spacing w:before="0" w:after="240" w:line="276" w:lineRule="auto"/>
        <w:ind w:left="284" w:firstLine="284"/>
        <w:jc w:val="both"/>
        <w:rPr>
          <w:rFonts w:cs="Arial"/>
        </w:rPr>
      </w:pPr>
      <w:r>
        <w:rPr>
          <w:rFonts w:cs="Arial"/>
        </w:rPr>
        <w:t xml:space="preserve">3. </w:t>
      </w:r>
      <w:bookmarkStart w:id="191" w:name="_Toc79738959"/>
      <w:bookmarkStart w:id="192" w:name="_Toc79759302"/>
      <w:bookmarkStart w:id="193" w:name="_Toc79759389"/>
      <w:r w:rsidR="00DD2EB5" w:rsidRPr="00BD5FE0">
        <w:rPr>
          <w:rFonts w:cs="Arial"/>
        </w:rPr>
        <w:t>Qui les recueille ?</w:t>
      </w:r>
      <w:bookmarkEnd w:id="191"/>
      <w:bookmarkEnd w:id="192"/>
      <w:bookmarkEnd w:id="193"/>
    </w:p>
    <w:p w14:paraId="5930545A" w14:textId="3CCC388B" w:rsidR="00DD2EB5" w:rsidRPr="00BD5FE0" w:rsidRDefault="00DD2EB5" w:rsidP="00D91248">
      <w:pPr>
        <w:spacing w:before="0" w:after="240"/>
        <w:rPr>
          <w:b/>
        </w:rPr>
      </w:pPr>
      <w:r w:rsidRPr="00BD5FE0">
        <w:t xml:space="preserve">Entreprise et </w:t>
      </w:r>
      <w:r w:rsidR="009A26DA">
        <w:t>prestataire externe</w:t>
      </w:r>
      <w:r w:rsidRPr="00BD5FE0">
        <w:t xml:space="preserve"> doivent être vigilants à conserver tout élément attestant du déroulement réel de l’AFEST.</w:t>
      </w:r>
      <w:r w:rsidR="009A26DA">
        <w:t xml:space="preserve"> Le financeur peut être amené à demander l’une ou plusieurs de ces pièces.</w:t>
      </w:r>
    </w:p>
    <w:p w14:paraId="3237EF2A" w14:textId="5448EB99" w:rsidR="00CF7D88" w:rsidRPr="00777DD8" w:rsidRDefault="007D25E3" w:rsidP="00656AFE">
      <w:pPr>
        <w:pStyle w:val="Titre4"/>
        <w:numPr>
          <w:ilvl w:val="0"/>
          <w:numId w:val="0"/>
        </w:numPr>
        <w:spacing w:before="0" w:after="240" w:line="276" w:lineRule="auto"/>
        <w:ind w:left="284" w:firstLine="284"/>
        <w:jc w:val="both"/>
        <w:rPr>
          <w:rFonts w:cs="Arial"/>
        </w:rPr>
      </w:pPr>
      <w:r>
        <w:rPr>
          <w:rFonts w:cs="Arial"/>
        </w:rPr>
        <w:t xml:space="preserve">4. </w:t>
      </w:r>
      <w:bookmarkStart w:id="194" w:name="_Toc79738960"/>
      <w:bookmarkStart w:id="195" w:name="_Toc79759303"/>
      <w:bookmarkStart w:id="196" w:name="_Toc79759390"/>
      <w:bookmarkStart w:id="197" w:name="_Ref95857720"/>
      <w:r w:rsidR="00DD2EB5" w:rsidRPr="00BD5FE0">
        <w:rPr>
          <w:rFonts w:cs="Arial"/>
        </w:rPr>
        <w:t>Quelles sont les pièces pouvant être utilisées comme éléments de traçabilité de l’action ?</w:t>
      </w:r>
      <w:bookmarkEnd w:id="194"/>
      <w:bookmarkEnd w:id="195"/>
      <w:bookmarkEnd w:id="196"/>
      <w:bookmarkEnd w:id="197"/>
    </w:p>
    <w:tbl>
      <w:tblPr>
        <w:tblW w:w="0" w:type="auto"/>
        <w:tblBorders>
          <w:insideH w:val="single" w:sz="4" w:space="0" w:color="000000"/>
          <w:insideV w:val="single" w:sz="4" w:space="0" w:color="000000"/>
        </w:tblBorders>
        <w:tblCellMar>
          <w:top w:w="85" w:type="dxa"/>
          <w:bottom w:w="85" w:type="dxa"/>
        </w:tblCellMar>
        <w:tblLook w:val="0400" w:firstRow="0" w:lastRow="0" w:firstColumn="0" w:lastColumn="0" w:noHBand="0" w:noVBand="1"/>
      </w:tblPr>
      <w:tblGrid>
        <w:gridCol w:w="3113"/>
        <w:gridCol w:w="7005"/>
      </w:tblGrid>
      <w:tr w:rsidR="00DD2EB5" w:rsidRPr="00BD5FE0" w14:paraId="3E278447" w14:textId="77777777" w:rsidTr="00956BE1">
        <w:trPr>
          <w:trHeight w:val="567"/>
          <w:tblHeader/>
        </w:trPr>
        <w:tc>
          <w:tcPr>
            <w:tcW w:w="3119" w:type="dxa"/>
            <w:tcBorders>
              <w:top w:val="single" w:sz="12" w:space="0" w:color="8B6C7D" w:themeColor="accent1"/>
              <w:left w:val="single" w:sz="12" w:space="0" w:color="8B6C7D" w:themeColor="accent1"/>
              <w:bottom w:val="single" w:sz="12" w:space="0" w:color="8B6C7D" w:themeColor="accent1"/>
              <w:right w:val="single" w:sz="12" w:space="0" w:color="FFFFFF" w:themeColor="background1"/>
            </w:tcBorders>
            <w:shd w:val="clear" w:color="auto" w:fill="8B6C7D" w:themeFill="accent1"/>
            <w:vAlign w:val="center"/>
          </w:tcPr>
          <w:p w14:paraId="3FDC4F61" w14:textId="77777777" w:rsidR="00DD2EB5" w:rsidRPr="00CF7D88" w:rsidRDefault="00DD2EB5" w:rsidP="009D01BA">
            <w:pPr>
              <w:spacing w:before="0" w:line="276" w:lineRule="auto"/>
              <w:jc w:val="both"/>
              <w:rPr>
                <w:b/>
                <w:color w:val="FFFFFF" w:themeColor="background1"/>
              </w:rPr>
            </w:pPr>
            <w:r w:rsidRPr="00CF7D88">
              <w:rPr>
                <w:b/>
                <w:color w:val="FFFFFF" w:themeColor="background1"/>
              </w:rPr>
              <w:t>Points d’étape de l’AFEST</w:t>
            </w:r>
          </w:p>
        </w:tc>
        <w:tc>
          <w:tcPr>
            <w:tcW w:w="7029" w:type="dxa"/>
            <w:tcBorders>
              <w:top w:val="single" w:sz="12" w:space="0" w:color="8B6C7D" w:themeColor="accent1"/>
              <w:left w:val="single" w:sz="12" w:space="0" w:color="FFFFFF" w:themeColor="background1"/>
              <w:bottom w:val="single" w:sz="12" w:space="0" w:color="8B6C7D" w:themeColor="accent1"/>
              <w:right w:val="single" w:sz="12" w:space="0" w:color="8B6C7D" w:themeColor="accent1"/>
            </w:tcBorders>
            <w:shd w:val="clear" w:color="auto" w:fill="8B6C7D" w:themeFill="accent1"/>
            <w:vAlign w:val="center"/>
          </w:tcPr>
          <w:p w14:paraId="01DE09B8" w14:textId="41171082" w:rsidR="00DD2EB5" w:rsidRPr="00CF7D88" w:rsidRDefault="00DD2EB5" w:rsidP="009D01BA">
            <w:pPr>
              <w:spacing w:before="0" w:line="276" w:lineRule="auto"/>
              <w:jc w:val="both"/>
              <w:rPr>
                <w:b/>
                <w:i/>
                <w:color w:val="FFFFFF" w:themeColor="background1"/>
              </w:rPr>
            </w:pPr>
            <w:r w:rsidRPr="00CF7D88">
              <w:rPr>
                <w:b/>
                <w:i/>
                <w:color w:val="FFFFFF" w:themeColor="background1"/>
              </w:rPr>
              <w:t>Exemples de preuves</w:t>
            </w:r>
          </w:p>
        </w:tc>
      </w:tr>
      <w:tr w:rsidR="00DD2EB5" w:rsidRPr="00BD5FE0" w14:paraId="5A4CF264" w14:textId="77777777" w:rsidTr="00956BE1">
        <w:tc>
          <w:tcPr>
            <w:tcW w:w="311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auto"/>
            <w:vAlign w:val="center"/>
          </w:tcPr>
          <w:p w14:paraId="0D0A66A0" w14:textId="47B419FF" w:rsidR="00DD2EB5" w:rsidRPr="00956BE1" w:rsidRDefault="00CF7D88" w:rsidP="002628ED">
            <w:pPr>
              <w:spacing w:before="0" w:line="276" w:lineRule="auto"/>
              <w:rPr>
                <w:b/>
                <w:color w:val="8B6C7D" w:themeColor="accent1"/>
              </w:rPr>
            </w:pPr>
            <w:r w:rsidRPr="00956BE1">
              <w:rPr>
                <w:b/>
                <w:color w:val="8B6C7D" w:themeColor="accent1"/>
              </w:rPr>
              <w:t>Étude</w:t>
            </w:r>
            <w:r w:rsidR="00DD2EB5" w:rsidRPr="00956BE1">
              <w:rPr>
                <w:b/>
                <w:color w:val="8B6C7D" w:themeColor="accent1"/>
              </w:rPr>
              <w:t xml:space="preserve"> du contexte de l’entreprise</w:t>
            </w:r>
          </w:p>
        </w:tc>
        <w:tc>
          <w:tcPr>
            <w:tcW w:w="702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630FAF89" w14:textId="77777777" w:rsidR="00DD2EB5" w:rsidRPr="006071D6" w:rsidRDefault="00DD2EB5" w:rsidP="009D01BA">
            <w:pPr>
              <w:spacing w:before="0" w:line="276" w:lineRule="auto"/>
              <w:jc w:val="both"/>
              <w:rPr>
                <w:iCs/>
              </w:rPr>
            </w:pPr>
            <w:r w:rsidRPr="006071D6">
              <w:rPr>
                <w:iCs/>
              </w:rPr>
              <w:t>Organigramme</w:t>
            </w:r>
          </w:p>
          <w:p w14:paraId="6BCE0970" w14:textId="77777777" w:rsidR="00DD2EB5" w:rsidRPr="006071D6" w:rsidRDefault="00DD2EB5" w:rsidP="009D01BA">
            <w:pPr>
              <w:spacing w:before="0" w:line="276" w:lineRule="auto"/>
              <w:jc w:val="both"/>
              <w:rPr>
                <w:iCs/>
              </w:rPr>
            </w:pPr>
            <w:r w:rsidRPr="006071D6">
              <w:rPr>
                <w:iCs/>
              </w:rPr>
              <w:t>Plaquette de communication</w:t>
            </w:r>
          </w:p>
        </w:tc>
      </w:tr>
      <w:tr w:rsidR="00DD2EB5" w:rsidRPr="00BD5FE0" w14:paraId="67BEA16A" w14:textId="77777777" w:rsidTr="00956BE1">
        <w:tc>
          <w:tcPr>
            <w:tcW w:w="311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auto"/>
            <w:vAlign w:val="center"/>
          </w:tcPr>
          <w:p w14:paraId="54FBC4F6" w14:textId="77777777" w:rsidR="00DD2EB5" w:rsidRPr="00956BE1" w:rsidRDefault="00DD2EB5" w:rsidP="002628ED">
            <w:pPr>
              <w:spacing w:before="0" w:line="276" w:lineRule="auto"/>
              <w:rPr>
                <w:b/>
                <w:color w:val="8B6C7D" w:themeColor="accent1"/>
              </w:rPr>
            </w:pPr>
            <w:r w:rsidRPr="00956BE1">
              <w:rPr>
                <w:b/>
                <w:color w:val="8B6C7D" w:themeColor="accent1"/>
              </w:rPr>
              <w:t>Analyse de l’activité de travail</w:t>
            </w:r>
          </w:p>
        </w:tc>
        <w:tc>
          <w:tcPr>
            <w:tcW w:w="702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50DA6A4" w14:textId="5978E8EC" w:rsidR="00DD2EB5" w:rsidRPr="006071D6" w:rsidRDefault="00DD2EB5" w:rsidP="009D01BA">
            <w:pPr>
              <w:spacing w:before="0" w:line="276" w:lineRule="auto"/>
              <w:jc w:val="both"/>
              <w:rPr>
                <w:iCs/>
              </w:rPr>
            </w:pPr>
            <w:r w:rsidRPr="006071D6">
              <w:rPr>
                <w:iCs/>
              </w:rPr>
              <w:t>Référentiel d’activités</w:t>
            </w:r>
          </w:p>
        </w:tc>
      </w:tr>
      <w:tr w:rsidR="00DD2EB5" w:rsidRPr="00BD5FE0" w14:paraId="1330D01A" w14:textId="77777777" w:rsidTr="00956BE1">
        <w:tc>
          <w:tcPr>
            <w:tcW w:w="311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auto"/>
            <w:vAlign w:val="center"/>
          </w:tcPr>
          <w:p w14:paraId="1743566C" w14:textId="77777777" w:rsidR="00DD2EB5" w:rsidRPr="00956BE1" w:rsidRDefault="00DD2EB5" w:rsidP="002628ED">
            <w:pPr>
              <w:spacing w:before="0" w:line="276" w:lineRule="auto"/>
              <w:rPr>
                <w:b/>
                <w:color w:val="8B6C7D" w:themeColor="accent1"/>
              </w:rPr>
            </w:pPr>
            <w:r w:rsidRPr="00956BE1">
              <w:rPr>
                <w:b/>
                <w:color w:val="8B6C7D" w:themeColor="accent1"/>
              </w:rPr>
              <w:t>Accord des parties autour d’objectifs de formation</w:t>
            </w:r>
          </w:p>
        </w:tc>
        <w:tc>
          <w:tcPr>
            <w:tcW w:w="702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0D572AD4" w14:textId="77777777" w:rsidR="00DD2EB5" w:rsidRPr="006071D6" w:rsidRDefault="00DD2EB5" w:rsidP="009D01BA">
            <w:pPr>
              <w:spacing w:before="0" w:line="276" w:lineRule="auto"/>
              <w:jc w:val="both"/>
              <w:rPr>
                <w:iCs/>
              </w:rPr>
            </w:pPr>
            <w:r w:rsidRPr="006071D6">
              <w:rPr>
                <w:iCs/>
              </w:rPr>
              <w:t>Support d’auto-positionnement de l’apprenant</w:t>
            </w:r>
          </w:p>
          <w:p w14:paraId="6412C654" w14:textId="77777777" w:rsidR="00DD2EB5" w:rsidRPr="006071D6" w:rsidRDefault="00DD2EB5" w:rsidP="009D01BA">
            <w:pPr>
              <w:spacing w:before="0" w:line="276" w:lineRule="auto"/>
              <w:jc w:val="both"/>
              <w:rPr>
                <w:iCs/>
              </w:rPr>
            </w:pPr>
            <w:r w:rsidRPr="006071D6">
              <w:rPr>
                <w:iCs/>
              </w:rPr>
              <w:t>Protocole Individuel de Formation (PIF), calendrier de réalisation des situations de travail formatives</w:t>
            </w:r>
          </w:p>
          <w:p w14:paraId="3F4F7103" w14:textId="77777777" w:rsidR="00DD2EB5" w:rsidRPr="006071D6" w:rsidRDefault="00DD2EB5" w:rsidP="009D01BA">
            <w:pPr>
              <w:spacing w:before="0" w:line="276" w:lineRule="auto"/>
              <w:jc w:val="both"/>
              <w:rPr>
                <w:iCs/>
              </w:rPr>
            </w:pPr>
            <w:r w:rsidRPr="006071D6">
              <w:rPr>
                <w:iCs/>
              </w:rPr>
              <w:t>Convention de formation</w:t>
            </w:r>
          </w:p>
          <w:p w14:paraId="65AF5A87" w14:textId="77777777" w:rsidR="00DD2EB5" w:rsidRPr="006071D6" w:rsidRDefault="00DD2EB5" w:rsidP="009D01BA">
            <w:pPr>
              <w:spacing w:before="0" w:line="276" w:lineRule="auto"/>
              <w:jc w:val="both"/>
              <w:rPr>
                <w:iCs/>
              </w:rPr>
            </w:pPr>
            <w:r w:rsidRPr="006071D6">
              <w:rPr>
                <w:iCs/>
              </w:rPr>
              <w:t>Scénario de formation</w:t>
            </w:r>
          </w:p>
        </w:tc>
      </w:tr>
      <w:tr w:rsidR="00DD2EB5" w:rsidRPr="00BD5FE0" w14:paraId="6B7236F4" w14:textId="77777777" w:rsidTr="00956BE1">
        <w:tc>
          <w:tcPr>
            <w:tcW w:w="311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auto"/>
            <w:vAlign w:val="center"/>
          </w:tcPr>
          <w:p w14:paraId="52AC2DDE" w14:textId="77777777" w:rsidR="00DD2EB5" w:rsidRPr="00956BE1" w:rsidRDefault="00DD2EB5" w:rsidP="002628ED">
            <w:pPr>
              <w:spacing w:before="0" w:line="276" w:lineRule="auto"/>
              <w:rPr>
                <w:b/>
                <w:color w:val="8B6C7D" w:themeColor="accent1"/>
              </w:rPr>
            </w:pPr>
            <w:r w:rsidRPr="00956BE1">
              <w:rPr>
                <w:b/>
                <w:color w:val="8B6C7D" w:themeColor="accent1"/>
              </w:rPr>
              <w:t>Aménagement de la situation de production (le cas échéant)</w:t>
            </w:r>
          </w:p>
        </w:tc>
        <w:tc>
          <w:tcPr>
            <w:tcW w:w="702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2686EDF" w14:textId="77777777" w:rsidR="00DD2EB5" w:rsidRPr="006071D6" w:rsidRDefault="00DD2EB5" w:rsidP="009D01BA">
            <w:pPr>
              <w:spacing w:before="0" w:line="276" w:lineRule="auto"/>
              <w:jc w:val="both"/>
              <w:rPr>
                <w:iCs/>
              </w:rPr>
            </w:pPr>
            <w:r w:rsidRPr="006071D6">
              <w:rPr>
                <w:iCs/>
              </w:rPr>
              <w:t xml:space="preserve">Grille d’identification des situations apprenantes indiquant les modalités d’aménagement de la situation de travail </w:t>
            </w:r>
          </w:p>
        </w:tc>
      </w:tr>
      <w:tr w:rsidR="00DD2EB5" w:rsidRPr="00BD5FE0" w14:paraId="0A652546" w14:textId="77777777" w:rsidTr="00956BE1">
        <w:tc>
          <w:tcPr>
            <w:tcW w:w="311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auto"/>
            <w:vAlign w:val="center"/>
          </w:tcPr>
          <w:p w14:paraId="17B31598" w14:textId="77777777" w:rsidR="00DD2EB5" w:rsidRPr="00956BE1" w:rsidRDefault="00DD2EB5" w:rsidP="002628ED">
            <w:pPr>
              <w:spacing w:before="0" w:line="276" w:lineRule="auto"/>
              <w:rPr>
                <w:b/>
                <w:color w:val="8B6C7D" w:themeColor="accent1"/>
              </w:rPr>
            </w:pPr>
            <w:r w:rsidRPr="00956BE1">
              <w:rPr>
                <w:b/>
                <w:color w:val="8B6C7D" w:themeColor="accent1"/>
              </w:rPr>
              <w:t>Recrutement et besoin de formation</w:t>
            </w:r>
          </w:p>
        </w:tc>
        <w:tc>
          <w:tcPr>
            <w:tcW w:w="702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4C5031DF" w14:textId="77777777" w:rsidR="00DD2EB5" w:rsidRPr="006071D6" w:rsidRDefault="00DD2EB5" w:rsidP="009D01BA">
            <w:pPr>
              <w:spacing w:before="0" w:line="276" w:lineRule="auto"/>
              <w:jc w:val="both"/>
              <w:rPr>
                <w:iCs/>
              </w:rPr>
            </w:pPr>
            <w:r w:rsidRPr="006071D6">
              <w:rPr>
                <w:iCs/>
              </w:rPr>
              <w:t>Fiche de poste</w:t>
            </w:r>
          </w:p>
          <w:p w14:paraId="3B96270E" w14:textId="77777777" w:rsidR="00DD2EB5" w:rsidRPr="006071D6" w:rsidRDefault="00DD2EB5" w:rsidP="009D01BA">
            <w:pPr>
              <w:spacing w:before="0" w:line="276" w:lineRule="auto"/>
              <w:jc w:val="both"/>
              <w:rPr>
                <w:iCs/>
              </w:rPr>
            </w:pPr>
            <w:r w:rsidRPr="006071D6">
              <w:rPr>
                <w:iCs/>
              </w:rPr>
              <w:t>Annonce de recrutement</w:t>
            </w:r>
          </w:p>
        </w:tc>
      </w:tr>
      <w:tr w:rsidR="00DD2EB5" w:rsidRPr="00BD5FE0" w14:paraId="5E161386" w14:textId="77777777" w:rsidTr="00956BE1">
        <w:tc>
          <w:tcPr>
            <w:tcW w:w="311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auto"/>
            <w:vAlign w:val="center"/>
          </w:tcPr>
          <w:p w14:paraId="65539218" w14:textId="77777777" w:rsidR="00DD2EB5" w:rsidRPr="00956BE1" w:rsidRDefault="00DD2EB5" w:rsidP="002628ED">
            <w:pPr>
              <w:spacing w:before="0" w:line="276" w:lineRule="auto"/>
              <w:rPr>
                <w:b/>
                <w:color w:val="8B6C7D" w:themeColor="accent1"/>
              </w:rPr>
            </w:pPr>
            <w:r w:rsidRPr="00956BE1">
              <w:rPr>
                <w:b/>
                <w:color w:val="8B6C7D" w:themeColor="accent1"/>
              </w:rPr>
              <w:t>Réalisation de la mise en situation</w:t>
            </w:r>
          </w:p>
        </w:tc>
        <w:tc>
          <w:tcPr>
            <w:tcW w:w="702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2188E3D" w14:textId="77777777" w:rsidR="00DD2EB5" w:rsidRPr="006071D6" w:rsidRDefault="00DD2EB5" w:rsidP="009D01BA">
            <w:pPr>
              <w:spacing w:before="0" w:line="276" w:lineRule="auto"/>
              <w:jc w:val="both"/>
              <w:rPr>
                <w:iCs/>
              </w:rPr>
            </w:pPr>
            <w:r w:rsidRPr="006071D6">
              <w:rPr>
                <w:iCs/>
              </w:rPr>
              <w:t>Grille d’observation</w:t>
            </w:r>
          </w:p>
          <w:p w14:paraId="1315AD1A" w14:textId="77777777" w:rsidR="00DD2EB5" w:rsidRPr="006071D6" w:rsidRDefault="00DD2EB5" w:rsidP="009D01BA">
            <w:pPr>
              <w:spacing w:before="0" w:line="276" w:lineRule="auto"/>
              <w:jc w:val="both"/>
              <w:rPr>
                <w:iCs/>
              </w:rPr>
            </w:pPr>
            <w:r w:rsidRPr="006071D6">
              <w:rPr>
                <w:iCs/>
              </w:rPr>
              <w:t>Captation(s) vidéo/photo</w:t>
            </w:r>
          </w:p>
          <w:p w14:paraId="419E8A59" w14:textId="77777777" w:rsidR="00DD2EB5" w:rsidRPr="006071D6" w:rsidRDefault="00DD2EB5" w:rsidP="009D01BA">
            <w:pPr>
              <w:spacing w:before="0" w:line="276" w:lineRule="auto"/>
              <w:jc w:val="both"/>
              <w:rPr>
                <w:iCs/>
              </w:rPr>
            </w:pPr>
            <w:r w:rsidRPr="006071D6">
              <w:rPr>
                <w:iCs/>
              </w:rPr>
              <w:t>Ressources pédagogiques pour l’apprenant</w:t>
            </w:r>
          </w:p>
          <w:p w14:paraId="7A2E523E" w14:textId="77777777" w:rsidR="00DD2EB5" w:rsidRPr="006071D6" w:rsidRDefault="00DD2EB5" w:rsidP="009D01BA">
            <w:pPr>
              <w:spacing w:before="0" w:line="276" w:lineRule="auto"/>
              <w:jc w:val="both"/>
              <w:rPr>
                <w:iCs/>
              </w:rPr>
            </w:pPr>
            <w:r w:rsidRPr="006071D6">
              <w:rPr>
                <w:iCs/>
              </w:rPr>
              <w:t>Feuille d’émargement relative à la mise en situation</w:t>
            </w:r>
          </w:p>
        </w:tc>
      </w:tr>
      <w:tr w:rsidR="00DD2EB5" w:rsidRPr="00BD5FE0" w14:paraId="7FAE6610" w14:textId="77777777" w:rsidTr="00956BE1">
        <w:tc>
          <w:tcPr>
            <w:tcW w:w="311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auto"/>
            <w:vAlign w:val="center"/>
          </w:tcPr>
          <w:p w14:paraId="0FF7F764" w14:textId="77777777" w:rsidR="00DD2EB5" w:rsidRPr="00956BE1" w:rsidRDefault="00DD2EB5" w:rsidP="002628ED">
            <w:pPr>
              <w:spacing w:before="0" w:line="276" w:lineRule="auto"/>
              <w:rPr>
                <w:b/>
                <w:color w:val="8B6C7D" w:themeColor="accent1"/>
              </w:rPr>
            </w:pPr>
            <w:r w:rsidRPr="00956BE1">
              <w:rPr>
                <w:b/>
                <w:color w:val="8B6C7D" w:themeColor="accent1"/>
              </w:rPr>
              <w:t>Réalisation d’une séquence réflexive</w:t>
            </w:r>
          </w:p>
        </w:tc>
        <w:tc>
          <w:tcPr>
            <w:tcW w:w="702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36DA6689" w14:textId="77777777" w:rsidR="00DD2EB5" w:rsidRPr="006071D6" w:rsidRDefault="00DD2EB5" w:rsidP="009D01BA">
            <w:pPr>
              <w:spacing w:before="0" w:line="276" w:lineRule="auto"/>
              <w:jc w:val="both"/>
              <w:rPr>
                <w:iCs/>
              </w:rPr>
            </w:pPr>
            <w:r w:rsidRPr="006071D6">
              <w:rPr>
                <w:iCs/>
              </w:rPr>
              <w:t xml:space="preserve">Traces de l’activité support à la séquence réflexive : </w:t>
            </w:r>
          </w:p>
          <w:p w14:paraId="739C59E0" w14:textId="77777777" w:rsidR="00DD2EB5" w:rsidRPr="006071D6" w:rsidRDefault="00DD2EB5" w:rsidP="009D01BA">
            <w:pPr>
              <w:spacing w:before="0" w:line="276" w:lineRule="auto"/>
              <w:jc w:val="both"/>
              <w:rPr>
                <w:iCs/>
              </w:rPr>
            </w:pPr>
            <w:r w:rsidRPr="006071D6">
              <w:rPr>
                <w:iCs/>
              </w:rPr>
              <w:t>Captation vidéo ou rapport d’entretien de réflexivité</w:t>
            </w:r>
          </w:p>
          <w:p w14:paraId="5030EAD9" w14:textId="77777777" w:rsidR="00DD2EB5" w:rsidRPr="006071D6" w:rsidRDefault="00DD2EB5" w:rsidP="009D01BA">
            <w:pPr>
              <w:spacing w:before="0" w:line="276" w:lineRule="auto"/>
              <w:jc w:val="both"/>
              <w:rPr>
                <w:iCs/>
              </w:rPr>
            </w:pPr>
            <w:r w:rsidRPr="006071D6">
              <w:rPr>
                <w:iCs/>
              </w:rPr>
              <w:t>Feuille d’émargement relative à la séquence réflexive</w:t>
            </w:r>
          </w:p>
        </w:tc>
      </w:tr>
      <w:tr w:rsidR="00DD2EB5" w:rsidRPr="00BD5FE0" w14:paraId="650D35E8" w14:textId="77777777" w:rsidTr="00956BE1">
        <w:tc>
          <w:tcPr>
            <w:tcW w:w="311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shd w:val="clear" w:color="auto" w:fill="auto"/>
            <w:vAlign w:val="center"/>
          </w:tcPr>
          <w:p w14:paraId="608E6ED8" w14:textId="06A7692C" w:rsidR="00DD2EB5" w:rsidRPr="00956BE1" w:rsidRDefault="00F404EB" w:rsidP="002628ED">
            <w:pPr>
              <w:spacing w:before="0" w:line="276" w:lineRule="auto"/>
              <w:rPr>
                <w:b/>
                <w:color w:val="8B6C7D" w:themeColor="accent1"/>
              </w:rPr>
            </w:pPr>
            <w:r w:rsidRPr="00956BE1">
              <w:rPr>
                <w:b/>
                <w:color w:val="8B6C7D" w:themeColor="accent1"/>
              </w:rPr>
              <w:t>Évaluation</w:t>
            </w:r>
            <w:r w:rsidR="00DD2EB5" w:rsidRPr="00956BE1">
              <w:rPr>
                <w:b/>
                <w:color w:val="8B6C7D" w:themeColor="accent1"/>
              </w:rPr>
              <w:t xml:space="preserve"> des acquis</w:t>
            </w:r>
          </w:p>
        </w:tc>
        <w:tc>
          <w:tcPr>
            <w:tcW w:w="7029" w:type="dxa"/>
            <w:tcBorders>
              <w:top w:val="single" w:sz="12" w:space="0" w:color="8B6C7D" w:themeColor="accent1"/>
              <w:left w:val="single" w:sz="12" w:space="0" w:color="8B6C7D" w:themeColor="accent1"/>
              <w:bottom w:val="single" w:sz="12" w:space="0" w:color="8B6C7D" w:themeColor="accent1"/>
              <w:right w:val="single" w:sz="12" w:space="0" w:color="8B6C7D" w:themeColor="accent1"/>
            </w:tcBorders>
            <w:vAlign w:val="center"/>
          </w:tcPr>
          <w:p w14:paraId="533F3833" w14:textId="77777777" w:rsidR="00DD2EB5" w:rsidRPr="006071D6" w:rsidRDefault="00DD2EB5" w:rsidP="009D01BA">
            <w:pPr>
              <w:spacing w:before="0" w:line="276" w:lineRule="auto"/>
              <w:jc w:val="both"/>
              <w:rPr>
                <w:iCs/>
              </w:rPr>
            </w:pPr>
            <w:r w:rsidRPr="006071D6">
              <w:rPr>
                <w:iCs/>
              </w:rPr>
              <w:t>Support d’évaluation (intermédiaire / finale) des acquis de l’apprenant</w:t>
            </w:r>
          </w:p>
          <w:p w14:paraId="3B5BCD4D" w14:textId="77777777" w:rsidR="00DD2EB5" w:rsidRPr="006071D6" w:rsidRDefault="00DD2EB5" w:rsidP="009D01BA">
            <w:pPr>
              <w:spacing w:before="0" w:line="276" w:lineRule="auto"/>
              <w:jc w:val="both"/>
              <w:rPr>
                <w:iCs/>
              </w:rPr>
            </w:pPr>
            <w:r w:rsidRPr="006071D6">
              <w:rPr>
                <w:iCs/>
              </w:rPr>
              <w:t>Feuille d’attestation de l’évaluateur, attestation de l’action de formation</w:t>
            </w:r>
          </w:p>
          <w:p w14:paraId="4BDFD578" w14:textId="77777777" w:rsidR="00DD2EB5" w:rsidRPr="006071D6" w:rsidRDefault="00DD2EB5" w:rsidP="009D01BA">
            <w:pPr>
              <w:spacing w:before="0" w:line="276" w:lineRule="auto"/>
              <w:jc w:val="both"/>
              <w:rPr>
                <w:iCs/>
              </w:rPr>
            </w:pPr>
            <w:r w:rsidRPr="006071D6">
              <w:rPr>
                <w:iCs/>
              </w:rPr>
              <w:t>Feuille d’émargement relative à l’évaluation</w:t>
            </w:r>
          </w:p>
        </w:tc>
      </w:tr>
    </w:tbl>
    <w:p w14:paraId="38D66248" w14:textId="0F9D3BA3" w:rsidR="00DD2EB5" w:rsidRDefault="00DD2EB5" w:rsidP="009D01BA">
      <w:pPr>
        <w:spacing w:before="0" w:after="240"/>
        <w:jc w:val="both"/>
      </w:pPr>
    </w:p>
    <w:p w14:paraId="4FE81906" w14:textId="77777777" w:rsidR="009E2378" w:rsidRDefault="009E2378" w:rsidP="009D01BA">
      <w:pPr>
        <w:autoSpaceDE/>
        <w:autoSpaceDN/>
        <w:adjustRightInd/>
        <w:spacing w:before="0" w:after="240"/>
        <w:jc w:val="both"/>
        <w:textAlignment w:val="auto"/>
      </w:pPr>
      <w:r>
        <w:br w:type="page"/>
      </w:r>
    </w:p>
    <w:p w14:paraId="63A8112C" w14:textId="05F962E7" w:rsidR="009E2378" w:rsidRDefault="00F404EB" w:rsidP="00656AFE">
      <w:pPr>
        <w:pStyle w:val="Titre2"/>
        <w:numPr>
          <w:ilvl w:val="0"/>
          <w:numId w:val="0"/>
        </w:numPr>
        <w:spacing w:line="360" w:lineRule="auto"/>
      </w:pPr>
      <w:bookmarkStart w:id="198" w:name="_Toc80873964"/>
      <w:bookmarkStart w:id="199" w:name="_Toc140757363"/>
      <w:r>
        <w:rPr>
          <w:rStyle w:val="Titre2Car"/>
          <w:b/>
          <w:bCs/>
        </w:rPr>
        <w:lastRenderedPageBreak/>
        <w:t xml:space="preserve">7. </w:t>
      </w:r>
      <w:r w:rsidR="005503B2" w:rsidRPr="00F404EB">
        <w:rPr>
          <w:rStyle w:val="Titre2Car"/>
          <w:b/>
          <w:bCs/>
        </w:rPr>
        <w:t>Ressources</w:t>
      </w:r>
      <w:r w:rsidR="005503B2">
        <w:t xml:space="preserve"> complémentaires</w:t>
      </w:r>
      <w:bookmarkEnd w:id="198"/>
      <w:bookmarkEnd w:id="199"/>
    </w:p>
    <w:p w14:paraId="3ACBABA6" w14:textId="4833C5E0" w:rsidR="009E2378" w:rsidRPr="00956BE1" w:rsidRDefault="00F404EB" w:rsidP="00656AFE">
      <w:pPr>
        <w:pStyle w:val="Titre3Via"/>
        <w:numPr>
          <w:ilvl w:val="0"/>
          <w:numId w:val="0"/>
        </w:numPr>
        <w:spacing w:after="240" w:line="276" w:lineRule="auto"/>
        <w:ind w:left="284" w:firstLine="284"/>
        <w:rPr>
          <w:color w:val="8B6C7D" w:themeColor="accent1"/>
        </w:rPr>
      </w:pPr>
      <w:bookmarkStart w:id="200" w:name="_Toc140757364"/>
      <w:r w:rsidRPr="00956BE1">
        <w:rPr>
          <w:color w:val="8B6C7D" w:themeColor="accent1"/>
        </w:rPr>
        <w:t xml:space="preserve">A. </w:t>
      </w:r>
      <w:bookmarkStart w:id="201" w:name="_Toc80873965"/>
      <w:r w:rsidR="009E2378" w:rsidRPr="00956BE1">
        <w:rPr>
          <w:color w:val="8B6C7D" w:themeColor="accent1"/>
        </w:rPr>
        <w:t>Glossaire AFEST</w:t>
      </w:r>
      <w:bookmarkEnd w:id="201"/>
      <w:bookmarkEnd w:id="200"/>
    </w:p>
    <w:p w14:paraId="2AC15757" w14:textId="12B9674E" w:rsidR="005503B2" w:rsidRDefault="009E2378" w:rsidP="00D91248">
      <w:pPr>
        <w:spacing w:before="0" w:after="240"/>
      </w:pPr>
      <w:bookmarkStart w:id="202" w:name="_Toc79759304"/>
      <w:bookmarkStart w:id="203" w:name="_Toc79759391"/>
      <w:r w:rsidRPr="005503B2">
        <w:rPr>
          <w:rStyle w:val="Titre4Car"/>
        </w:rPr>
        <w:t>AFEST</w:t>
      </w:r>
      <w:bookmarkEnd w:id="202"/>
      <w:bookmarkEnd w:id="203"/>
      <w:r>
        <w:t> :</w:t>
      </w:r>
      <w:r w:rsidR="0048145E">
        <w:t xml:space="preserve"> </w:t>
      </w:r>
      <w:r w:rsidR="00F65885">
        <w:t>d</w:t>
      </w:r>
      <w:r w:rsidR="0048145E" w:rsidRPr="0048145E">
        <w:t>ésigne l’action de formation en tant que telle, réalisée en situation de travail, et définie par la loi du 5 septembre 2018 comme « un parcours pédagogique permettant d’atteindre un objectif professionnel » (loi n° 2018-771 du 5 septembre 2018 pour la liberté de choisir son avenir professionnel)</w:t>
      </w:r>
      <w:r w:rsidR="005503B2">
        <w:t>.</w:t>
      </w:r>
    </w:p>
    <w:p w14:paraId="723A4C9A" w14:textId="6DBCCB23" w:rsidR="005503B2" w:rsidRDefault="00023169" w:rsidP="00D91248">
      <w:pPr>
        <w:spacing w:before="0" w:after="240"/>
      </w:pPr>
      <w:bookmarkStart w:id="204" w:name="_Toc79759305"/>
      <w:bookmarkStart w:id="205" w:name="_Toc79759392"/>
      <w:r w:rsidRPr="005503B2">
        <w:rPr>
          <w:rStyle w:val="Titre4Car"/>
        </w:rPr>
        <w:t>Aménagement des situations de travail</w:t>
      </w:r>
      <w:bookmarkEnd w:id="204"/>
      <w:bookmarkEnd w:id="205"/>
      <w:r>
        <w:t xml:space="preserve"> : </w:t>
      </w:r>
      <w:r w:rsidR="00F65885">
        <w:t>l</w:t>
      </w:r>
      <w:r>
        <w:t>es apprentissages sont pour partie liés aux caractéristiques des situations de travail, c’est pourquoi, dans l’AFEST, elles seront aménagées afin de donner le droit à l’essai (absence de contrainte de production, extension du temps dédié à l’action, réflexivité à chaud…).</w:t>
      </w:r>
    </w:p>
    <w:p w14:paraId="0BDBC399" w14:textId="463F13E4" w:rsidR="00023169" w:rsidRDefault="00261B2D" w:rsidP="00D91248">
      <w:pPr>
        <w:spacing w:before="0" w:after="240"/>
      </w:pPr>
      <w:bookmarkStart w:id="206" w:name="_Toc79759306"/>
      <w:bookmarkStart w:id="207" w:name="_Toc79759393"/>
      <w:r w:rsidRPr="005503B2">
        <w:rPr>
          <w:rStyle w:val="Titre4Car"/>
        </w:rPr>
        <w:t>Analyse du travail</w:t>
      </w:r>
      <w:bookmarkEnd w:id="206"/>
      <w:bookmarkEnd w:id="207"/>
      <w:r>
        <w:t> : démarche méthodologique</w:t>
      </w:r>
      <w:r w:rsidR="00023169">
        <w:t xml:space="preserve"> </w:t>
      </w:r>
      <w:r>
        <w:t>utilisée en ergonomie, en organisation,</w:t>
      </w:r>
      <w:r w:rsidR="00023169">
        <w:t xml:space="preserve"> </w:t>
      </w:r>
      <w:r>
        <w:t>en gestion de production et des ressources humaines,</w:t>
      </w:r>
      <w:r w:rsidR="00023169">
        <w:t xml:space="preserve"> </w:t>
      </w:r>
      <w:r>
        <w:t>et en ingénierie de formation.</w:t>
      </w:r>
      <w:r w:rsidR="00023169">
        <w:t xml:space="preserve"> </w:t>
      </w:r>
      <w:r>
        <w:t>Cette démarche vise à recueillir des données</w:t>
      </w:r>
      <w:r w:rsidR="00023169">
        <w:t xml:space="preserve"> </w:t>
      </w:r>
      <w:r>
        <w:t>indispensables avant la réalisation d’une intervention,</w:t>
      </w:r>
      <w:r w:rsidR="00023169">
        <w:t xml:space="preserve"> </w:t>
      </w:r>
      <w:r>
        <w:t>d’une formation ou d’un recrutement. Elle permet</w:t>
      </w:r>
      <w:r w:rsidR="00023169">
        <w:t xml:space="preserve"> </w:t>
      </w:r>
      <w:r>
        <w:t>de trouver, dans les situations de travail :</w:t>
      </w:r>
    </w:p>
    <w:p w14:paraId="0ACD617D" w14:textId="22E7C2EB" w:rsidR="00023169" w:rsidRDefault="00023169" w:rsidP="00D91248">
      <w:pPr>
        <w:pStyle w:val="Paragraphedeliste"/>
        <w:numPr>
          <w:ilvl w:val="0"/>
          <w:numId w:val="23"/>
        </w:numPr>
        <w:spacing w:before="0" w:after="240"/>
      </w:pPr>
      <w:r>
        <w:t>Comment</w:t>
      </w:r>
      <w:r w:rsidR="00261B2D">
        <w:t xml:space="preserve"> le sujet y apprend et s’y construit,</w:t>
      </w:r>
    </w:p>
    <w:p w14:paraId="7DA0A077" w14:textId="1057EEAD" w:rsidR="00261B2D" w:rsidRDefault="00023169" w:rsidP="00D91248">
      <w:pPr>
        <w:pStyle w:val="Paragraphedeliste"/>
        <w:numPr>
          <w:ilvl w:val="0"/>
          <w:numId w:val="23"/>
        </w:numPr>
        <w:spacing w:before="0" w:after="240"/>
      </w:pPr>
      <w:r>
        <w:t>Quelle conceptualisation</w:t>
      </w:r>
      <w:r w:rsidR="00261B2D">
        <w:t xml:space="preserve"> de son activité il effectue</w:t>
      </w:r>
      <w:r>
        <w:t xml:space="preserve"> </w:t>
      </w:r>
      <w:r w:rsidR="00261B2D">
        <w:t>et quelle traduction pragmatique de ces savoirs</w:t>
      </w:r>
      <w:r>
        <w:t xml:space="preserve"> </w:t>
      </w:r>
      <w:r w:rsidR="00261B2D">
        <w:t>il active, au service de son action.</w:t>
      </w:r>
    </w:p>
    <w:p w14:paraId="2015CD21" w14:textId="273BB897" w:rsidR="00261B2D" w:rsidRDefault="00261B2D" w:rsidP="00D91248">
      <w:pPr>
        <w:spacing w:before="0" w:after="240"/>
      </w:pPr>
      <w:r>
        <w:t>De manière générale, on distingue deux niveaux</w:t>
      </w:r>
      <w:r w:rsidR="00023169">
        <w:t xml:space="preserve"> </w:t>
      </w:r>
      <w:r>
        <w:t>dans l’analyse du travail :</w:t>
      </w:r>
    </w:p>
    <w:p w14:paraId="61B0DA52" w14:textId="79E95DB4" w:rsidR="00023169" w:rsidRDefault="00023169" w:rsidP="00D91248">
      <w:pPr>
        <w:pStyle w:val="Paragraphedeliste"/>
        <w:numPr>
          <w:ilvl w:val="0"/>
          <w:numId w:val="24"/>
        </w:numPr>
        <w:spacing w:before="0" w:after="240"/>
      </w:pPr>
      <w:r>
        <w:t>L’analyse</w:t>
      </w:r>
      <w:r w:rsidR="00261B2D">
        <w:t xml:space="preserve"> de la tâche (et/ou des activités constitutives</w:t>
      </w:r>
      <w:r>
        <w:t xml:space="preserve"> </w:t>
      </w:r>
      <w:r w:rsidR="00261B2D">
        <w:t>de l’emploi) (référentiels, programmes</w:t>
      </w:r>
      <w:r>
        <w:t xml:space="preserve"> </w:t>
      </w:r>
      <w:r w:rsidR="00261B2D">
        <w:t>scolaires, fiches de postes…),</w:t>
      </w:r>
    </w:p>
    <w:p w14:paraId="1263C5EA" w14:textId="78509A8F" w:rsidR="005503B2" w:rsidRDefault="00023169" w:rsidP="00D91248">
      <w:pPr>
        <w:pStyle w:val="Paragraphedeliste"/>
        <w:numPr>
          <w:ilvl w:val="0"/>
          <w:numId w:val="24"/>
        </w:numPr>
        <w:spacing w:before="0" w:after="240"/>
      </w:pPr>
      <w:r>
        <w:t>L’analyse</w:t>
      </w:r>
      <w:r w:rsidR="00261B2D">
        <w:t xml:space="preserve"> de l’activité et des conduites opératoires</w:t>
      </w:r>
      <w:r>
        <w:t xml:space="preserve"> </w:t>
      </w:r>
      <w:r w:rsidR="00261B2D">
        <w:t>de la personne, qui permettent d’appréhender</w:t>
      </w:r>
      <w:r>
        <w:t xml:space="preserve"> </w:t>
      </w:r>
      <w:r w:rsidR="00261B2D">
        <w:t xml:space="preserve">les compétences mises en </w:t>
      </w:r>
      <w:r>
        <w:t>œuvre</w:t>
      </w:r>
      <w:r w:rsidR="00261B2D">
        <w:t xml:space="preserve"> pour la réalisation</w:t>
      </w:r>
      <w:r>
        <w:t xml:space="preserve"> </w:t>
      </w:r>
      <w:r w:rsidR="00261B2D">
        <w:t>d’une activité (débriefing, auto-confrontation,</w:t>
      </w:r>
      <w:r>
        <w:t xml:space="preserve"> </w:t>
      </w:r>
      <w:r w:rsidR="00261B2D">
        <w:t>chroniques de travail, simulation…).</w:t>
      </w:r>
    </w:p>
    <w:p w14:paraId="339F0145" w14:textId="4DA43A0A" w:rsidR="00023169" w:rsidRPr="00023169" w:rsidRDefault="00261B2D" w:rsidP="00D91248">
      <w:pPr>
        <w:spacing w:before="0" w:after="240"/>
      </w:pPr>
      <w:bookmarkStart w:id="208" w:name="_Toc79759307"/>
      <w:bookmarkStart w:id="209" w:name="_Toc79759394"/>
      <w:r w:rsidRPr="005503B2">
        <w:rPr>
          <w:rStyle w:val="Titre4Car"/>
        </w:rPr>
        <w:t>Analyse de situation de travail</w:t>
      </w:r>
      <w:bookmarkEnd w:id="208"/>
      <w:bookmarkEnd w:id="209"/>
      <w:r>
        <w:t> :</w:t>
      </w:r>
      <w:r w:rsidR="00023169">
        <w:t xml:space="preserve"> </w:t>
      </w:r>
      <w:r w:rsidR="00F65885">
        <w:t>d</w:t>
      </w:r>
      <w:r w:rsidR="00023169" w:rsidRPr="00023169">
        <w:t>ans une perspective de formation elle focalisera l’attention</w:t>
      </w:r>
      <w:r w:rsidR="00023169">
        <w:t xml:space="preserve"> sur</w:t>
      </w:r>
      <w:r w:rsidR="00023169" w:rsidRPr="00023169">
        <w:t xml:space="preserve"> :</w:t>
      </w:r>
    </w:p>
    <w:p w14:paraId="68A274EF" w14:textId="421BB1FE" w:rsidR="00023169" w:rsidRPr="00023169" w:rsidRDefault="00023169" w:rsidP="00D91248">
      <w:pPr>
        <w:pStyle w:val="Paragraphedeliste"/>
        <w:numPr>
          <w:ilvl w:val="0"/>
          <w:numId w:val="25"/>
        </w:numPr>
        <w:spacing w:before="0" w:after="240"/>
      </w:pPr>
      <w:r>
        <w:t>L</w:t>
      </w:r>
      <w:r w:rsidRPr="00023169">
        <w:t>a globalité de la situation et pas seulement sur les « tâches », c’est à dire sur ce qui est attendu mais aussi sur l’activité telle qu’elle est vécue et réalisée,</w:t>
      </w:r>
    </w:p>
    <w:p w14:paraId="3D5B4B79" w14:textId="1CDA9703" w:rsidR="00261B2D" w:rsidRDefault="00023169" w:rsidP="00D91248">
      <w:pPr>
        <w:pStyle w:val="Paragraphedeliste"/>
        <w:numPr>
          <w:ilvl w:val="0"/>
          <w:numId w:val="25"/>
        </w:numPr>
        <w:spacing w:before="0" w:after="240"/>
      </w:pPr>
      <w:r>
        <w:t>L</w:t>
      </w:r>
      <w:r w:rsidRPr="00023169">
        <w:t>es processus cognitifs mis en œuvre, les savoir-faire d’expérience, les connaissances utilisées et l’ensemble des ressources internes et de l’environnement mobilisé.</w:t>
      </w:r>
    </w:p>
    <w:p w14:paraId="510473F8" w14:textId="33098C3C" w:rsidR="00023169" w:rsidRPr="00023169" w:rsidRDefault="00023169" w:rsidP="00D91248">
      <w:pPr>
        <w:spacing w:before="0" w:after="240"/>
      </w:pPr>
      <w:r w:rsidRPr="00023169">
        <w:t>L’analyse des situations de travail permet la formalisation d’un document de référence, une forme de référentiel qui permet de rendre compte des activités de travail et des compétences mobilisées, des savoir-faire en jeu, des ressources à mobiliser.</w:t>
      </w:r>
    </w:p>
    <w:p w14:paraId="06D80D24" w14:textId="47465583" w:rsidR="005503B2" w:rsidRDefault="00023169" w:rsidP="00D91248">
      <w:pPr>
        <w:spacing w:before="0" w:after="240"/>
      </w:pPr>
      <w:r w:rsidRPr="00023169">
        <w:t>L’analyse du travail, en didactique professionnelle et ergonomie, dépasse le périmètre de la tâche et de la situation. Elle suppose de maîtriser des capacités d’analyse d’une demande, d’analyser la dynamique de l’entreprise de ses métiers, des relations sociales, le processus de production de manière à identifier ce qui pourrait être les caractéristiques agissantes de la situation de travail, de l’environnement des professionnels.</w:t>
      </w:r>
    </w:p>
    <w:p w14:paraId="39EB407C" w14:textId="2DABAACE" w:rsidR="008515F5" w:rsidRDefault="00023169" w:rsidP="00D91248">
      <w:pPr>
        <w:spacing w:before="0" w:after="240"/>
      </w:pPr>
      <w:bookmarkStart w:id="210" w:name="_Toc79759308"/>
      <w:bookmarkStart w:id="211" w:name="_Toc79759395"/>
      <w:r w:rsidRPr="005503B2">
        <w:rPr>
          <w:rStyle w:val="Titre4Car"/>
        </w:rPr>
        <w:t>Compétence</w:t>
      </w:r>
      <w:bookmarkEnd w:id="210"/>
      <w:bookmarkEnd w:id="211"/>
      <w:r>
        <w:t xml:space="preserve"> : </w:t>
      </w:r>
      <w:r w:rsidR="00F65885">
        <w:t>e</w:t>
      </w:r>
      <w:r>
        <w:t xml:space="preserve">nsemble des ressources </w:t>
      </w:r>
      <w:r w:rsidR="008515F5">
        <w:t xml:space="preserve">(savoirs, savoir-faire, savoir être) </w:t>
      </w:r>
      <w:r>
        <w:t>mobilisées et combinées par une personne dans un contexte donné lui permettant de faire face de manière efficace aux situations professionnelles auxquelles elle est confrontée</w:t>
      </w:r>
      <w:r w:rsidR="005503B2">
        <w:t>.</w:t>
      </w:r>
      <w:r w:rsidR="008515F5">
        <w:t xml:space="preserve"> La compétence ne se résume pas à une qualification, elle se développe au cours de la vie professionnelle. Les quatre caractéristiques de la compétence (d’après </w:t>
      </w:r>
      <w:r w:rsidR="00C13496">
        <w:t>M. Parlier</w:t>
      </w:r>
      <w:r w:rsidR="008515F5">
        <w:t>) sont les suivantes :</w:t>
      </w:r>
    </w:p>
    <w:p w14:paraId="11805823" w14:textId="7D592F49" w:rsidR="008515F5" w:rsidRDefault="008515F5" w:rsidP="00D91248">
      <w:pPr>
        <w:pStyle w:val="Paragraphedeliste"/>
        <w:numPr>
          <w:ilvl w:val="0"/>
          <w:numId w:val="31"/>
        </w:numPr>
        <w:spacing w:before="0" w:after="240"/>
      </w:pPr>
      <w:r>
        <w:t>Elle est opératoire et finalisée : « compétence à agir », elle est indissociable d’une activité ;</w:t>
      </w:r>
    </w:p>
    <w:p w14:paraId="7D974378" w14:textId="2C4B62FA" w:rsidR="008515F5" w:rsidRDefault="008515F5" w:rsidP="00D91248">
      <w:pPr>
        <w:pStyle w:val="Paragraphedeliste"/>
        <w:numPr>
          <w:ilvl w:val="0"/>
          <w:numId w:val="31"/>
        </w:numPr>
        <w:spacing w:before="0" w:after="240"/>
      </w:pPr>
      <w:r>
        <w:t>Elle est apprise : on devient compétent par construction personnelle et par construction sociale ;</w:t>
      </w:r>
    </w:p>
    <w:p w14:paraId="68FE9905" w14:textId="0384F63E" w:rsidR="008515F5" w:rsidRDefault="008515F5" w:rsidP="00D91248">
      <w:pPr>
        <w:pStyle w:val="Paragraphedeliste"/>
        <w:numPr>
          <w:ilvl w:val="0"/>
          <w:numId w:val="31"/>
        </w:numPr>
        <w:spacing w:before="0" w:after="240"/>
      </w:pPr>
      <w:r>
        <w:t>Elle est structurée : elle combine (ce n’est pas une simple addition) les savoir agir, les vouloir agir et les pouvoir agir</w:t>
      </w:r>
    </w:p>
    <w:p w14:paraId="7349CE8C" w14:textId="50BB69FD" w:rsidR="00023169" w:rsidRDefault="008515F5" w:rsidP="00D91248">
      <w:pPr>
        <w:pStyle w:val="Paragraphedeliste"/>
        <w:numPr>
          <w:ilvl w:val="0"/>
          <w:numId w:val="31"/>
        </w:numPr>
        <w:spacing w:before="0" w:after="240"/>
      </w:pPr>
      <w:r>
        <w:t>Elle est abstraite et hypothétique : on ne peut observer directement la compétence réelle mais on peut observer ses manifestations et ses conséquences.</w:t>
      </w:r>
    </w:p>
    <w:p w14:paraId="46E45FAE" w14:textId="704B5C47" w:rsidR="008E488F" w:rsidRDefault="00DF6266" w:rsidP="00D91248">
      <w:pPr>
        <w:spacing w:before="0" w:after="240"/>
      </w:pPr>
      <w:bookmarkStart w:id="212" w:name="_Toc79759309"/>
      <w:bookmarkStart w:id="213" w:name="_Toc79759396"/>
      <w:r w:rsidRPr="005503B2">
        <w:rPr>
          <w:rStyle w:val="Titre4Car"/>
        </w:rPr>
        <w:lastRenderedPageBreak/>
        <w:t>Droit à l’erreur</w:t>
      </w:r>
      <w:bookmarkEnd w:id="212"/>
      <w:bookmarkEnd w:id="213"/>
      <w:r>
        <w:t xml:space="preserve"> : </w:t>
      </w:r>
      <w:r w:rsidR="00F65885">
        <w:t>c</w:t>
      </w:r>
      <w:r>
        <w:t>ompte tenu de sa finalité formative, et non productive, l’AFEST embarque nécessairement dans son déploiement et sa mise en œuvre, un droit à l’erreur ou dit autrement un droit à essayer, tâtonner et se tromper qui est consubstantiel du processus d’apprentissage.</w:t>
      </w:r>
      <w:r w:rsidR="00255C96">
        <w:t xml:space="preserve"> </w:t>
      </w:r>
      <w:r>
        <w:t>L’erreur est en effet un ressort pédagogique.</w:t>
      </w:r>
    </w:p>
    <w:p w14:paraId="64A16B15" w14:textId="161FF9E5" w:rsidR="008E488F" w:rsidRDefault="000126BB" w:rsidP="00D91248">
      <w:pPr>
        <w:spacing w:before="0" w:after="240"/>
      </w:pPr>
      <w:bookmarkStart w:id="214" w:name="_Toc79759310"/>
      <w:bookmarkStart w:id="215" w:name="_Toc79759397"/>
      <w:r w:rsidRPr="008E488F">
        <w:rPr>
          <w:rStyle w:val="Titre4Car"/>
        </w:rPr>
        <w:t>Entreprise apprenante</w:t>
      </w:r>
      <w:bookmarkEnd w:id="214"/>
      <w:bookmarkEnd w:id="215"/>
      <w:r w:rsidRPr="008E488F">
        <w:rPr>
          <w:rStyle w:val="Titre4Car"/>
        </w:rPr>
        <w:t> </w:t>
      </w:r>
      <w:r>
        <w:t xml:space="preserve">: </w:t>
      </w:r>
      <w:r w:rsidRPr="000126BB">
        <w:t xml:space="preserve">organisation qui met au cœur de son processus de développement l'apprentissage. Une entreprise apprenante est exemplaire dans le domaine de l'acquisition, la capitalisation et la diffusion des connaissances individuelles et collectives. Une entreprise apprenante emploie toutes formes d'apprentissage et ne se limite pas à la formation, à l'inverse de l'entreprise formatrice. Les techniques les plus couramment utilisées sont : </w:t>
      </w:r>
      <w:r>
        <w:t>l</w:t>
      </w:r>
      <w:r w:rsidRPr="000126BB">
        <w:t>e benchmarking</w:t>
      </w:r>
      <w:r>
        <w:t>, l</w:t>
      </w:r>
      <w:r w:rsidRPr="000126BB">
        <w:t>a revue des pairs</w:t>
      </w:r>
      <w:r>
        <w:t>, l</w:t>
      </w:r>
      <w:r w:rsidRPr="000126BB">
        <w:t>es groupes de partage de bonnes pratiques</w:t>
      </w:r>
      <w:r>
        <w:t>, la</w:t>
      </w:r>
      <w:r w:rsidRPr="000126BB">
        <w:t xml:space="preserve"> gestion documentaire avancée</w:t>
      </w:r>
      <w:r>
        <w:t>, les</w:t>
      </w:r>
      <w:r w:rsidRPr="000126BB">
        <w:t xml:space="preserve"> réseaux sociaux</w:t>
      </w:r>
      <w:r>
        <w:t>, la</w:t>
      </w:r>
      <w:r w:rsidRPr="000126BB">
        <w:t xml:space="preserve"> veille</w:t>
      </w:r>
      <w:r>
        <w:t>, les</w:t>
      </w:r>
      <w:r w:rsidRPr="000126BB">
        <w:t xml:space="preserve"> techniques d'apprentissage collaboratif ou coopératif telles que le tutorat, le mentorat, le parrainage, le binôme de compétences</w:t>
      </w:r>
      <w:r>
        <w:t xml:space="preserve"> </w:t>
      </w:r>
      <w:r w:rsidRPr="000126BB">
        <w:t>...</w:t>
      </w:r>
    </w:p>
    <w:p w14:paraId="4DBBE542" w14:textId="6FCD5897" w:rsidR="008E488F" w:rsidRDefault="00F404EB" w:rsidP="00D91248">
      <w:pPr>
        <w:spacing w:before="0" w:after="240"/>
      </w:pPr>
      <w:r w:rsidRPr="008E488F">
        <w:rPr>
          <w:rStyle w:val="Titre4Car"/>
        </w:rPr>
        <w:t>Évaluation</w:t>
      </w:r>
      <w:r w:rsidR="000126BB">
        <w:t xml:space="preserve"> : </w:t>
      </w:r>
      <w:r w:rsidR="009D2221">
        <w:t>l</w:t>
      </w:r>
      <w:r w:rsidR="008E488F" w:rsidRPr="008E488F">
        <w:t>'évaluation prédictive a pour finalité de vérifier les connaissances ou compétences acquises avant l'entrée en formation. Elle permet ainsi de "prédire" ou pronostiquer les chances de succès et de pouvoir personnaliser le parcours de formation en fonction du profil de l'apprenant</w:t>
      </w:r>
      <w:r w:rsidR="008E488F">
        <w:t xml:space="preserve"> (voir aussi « positionnement)</w:t>
      </w:r>
      <w:r w:rsidR="008E488F" w:rsidRPr="008E488F">
        <w:t>.</w:t>
      </w:r>
    </w:p>
    <w:p w14:paraId="46D3D6F4" w14:textId="47E57C51" w:rsidR="008E488F" w:rsidRDefault="008E488F" w:rsidP="00D91248">
      <w:pPr>
        <w:spacing w:before="0" w:after="240"/>
      </w:pPr>
      <w:r w:rsidRPr="008E488F">
        <w:t>L'évaluation formative ou apprenante a pour finalité première de renforcer l'apprentissage à travers un feedback sur la progression de l'apprenant</w:t>
      </w:r>
      <w:r>
        <w:t xml:space="preserve"> (voir aussi « réflexivité »)</w:t>
      </w:r>
      <w:r w:rsidRPr="008E488F">
        <w:t xml:space="preserve">. </w:t>
      </w:r>
    </w:p>
    <w:p w14:paraId="79B32E03" w14:textId="63C28175" w:rsidR="008E488F" w:rsidRDefault="008E488F" w:rsidP="00D91248">
      <w:pPr>
        <w:spacing w:before="0" w:after="240"/>
      </w:pPr>
      <w:r w:rsidRPr="008E488F">
        <w:t>L'évaluation sommative ou sanctionnante a, quant à elle, pour finalité première de mesurer les connaissances acquises en vue de les reconnaître. Concrètement, les évaluations de type formative sont réalisées à travers des outils permettant à l'apprenant de connaître les résultats des épreuves et de comprendre ses éventuelles erreurs.</w:t>
      </w:r>
    </w:p>
    <w:p w14:paraId="2060429D" w14:textId="37ED5958" w:rsidR="002E6F06" w:rsidRDefault="009E2378" w:rsidP="00D91248">
      <w:pPr>
        <w:spacing w:before="0" w:after="240"/>
      </w:pPr>
      <w:bookmarkStart w:id="216" w:name="_Toc79759312"/>
      <w:bookmarkStart w:id="217" w:name="_Toc79759399"/>
      <w:r w:rsidRPr="005503B2">
        <w:rPr>
          <w:rStyle w:val="Titre4Car"/>
        </w:rPr>
        <w:t>FEST</w:t>
      </w:r>
      <w:bookmarkEnd w:id="216"/>
      <w:bookmarkEnd w:id="217"/>
      <w:r>
        <w:t> :</w:t>
      </w:r>
      <w:r w:rsidR="0048145E">
        <w:t xml:space="preserve"> </w:t>
      </w:r>
      <w:r w:rsidR="0048145E" w:rsidRPr="005503B2">
        <w:t>fait référence, plus globalement, à la</w:t>
      </w:r>
      <w:r w:rsidR="0048145E">
        <w:t xml:space="preserve"> formation en situation de travail en tant que modalité de formation</w:t>
      </w:r>
      <w:r w:rsidR="009D2221">
        <w:t>, et non pas à l’action de formation en tant que telle</w:t>
      </w:r>
      <w:r w:rsidR="0048145E">
        <w:t>.</w:t>
      </w:r>
    </w:p>
    <w:p w14:paraId="16102AC7" w14:textId="278957C4" w:rsidR="002E6F06" w:rsidRDefault="002E6F06" w:rsidP="00D91248">
      <w:pPr>
        <w:spacing w:before="0" w:after="240"/>
      </w:pPr>
      <w:bookmarkStart w:id="218" w:name="_Toc79759313"/>
      <w:bookmarkStart w:id="219" w:name="_Toc79759400"/>
      <w:r w:rsidRPr="002E6F06">
        <w:rPr>
          <w:rStyle w:val="Titre4Car"/>
        </w:rPr>
        <w:t>Ingénierie de formation</w:t>
      </w:r>
      <w:bookmarkEnd w:id="218"/>
      <w:bookmarkEnd w:id="219"/>
      <w:r>
        <w:t> : démarche outillée permettant de concevoir, mettre en œuvre et suivre les plans et les projets de formation. L’ingénierie de formation se concrétise principalement dans deux pratiques : l’analyse de besoins (objectifs, moyens, délais, …) et la construction de dispositifs de formation. L’ingénierie de formation regroupe les scénarios, architecture, besoins, suivi, évaluations … de la formation.</w:t>
      </w:r>
    </w:p>
    <w:p w14:paraId="61415FE9" w14:textId="5AF8C907" w:rsidR="002E6F06" w:rsidRDefault="002E6F06" w:rsidP="00D91248">
      <w:pPr>
        <w:spacing w:before="0" w:after="240"/>
      </w:pPr>
      <w:bookmarkStart w:id="220" w:name="_Toc79759314"/>
      <w:bookmarkStart w:id="221" w:name="_Toc79759401"/>
      <w:r w:rsidRPr="002E6F06">
        <w:rPr>
          <w:rStyle w:val="Titre4Car"/>
        </w:rPr>
        <w:t>Ingénierie pédagogique</w:t>
      </w:r>
      <w:bookmarkEnd w:id="220"/>
      <w:bookmarkEnd w:id="221"/>
      <w:r>
        <w:t> : démarche outillée du formateur permettant d'élaborer des processus et outils pédagogiques pertinents par rapport aux objectifs de formation fixés. L’ingénierie pédagogique regroupe les objectifs, méthodes, timing, ressources, moyens, …permettant de construire le dispositif de formation détaillé présentant pour chaque séquences les objectifs, contenus, techniques d’animation, supports, durée, rôle de l’animateur, rôle de l’apprenant, … En AFEST, les temps de mise en situation et temps réflexifs sont au cœur du dispositif de formation. Ils rythment le scénario pédagogique.</w:t>
      </w:r>
    </w:p>
    <w:p w14:paraId="7D3A424B" w14:textId="1544EEAF" w:rsidR="00255C96" w:rsidRDefault="00255C96" w:rsidP="00D91248">
      <w:pPr>
        <w:spacing w:before="0" w:after="240"/>
      </w:pPr>
      <w:bookmarkStart w:id="222" w:name="_Toc79759315"/>
      <w:bookmarkStart w:id="223" w:name="_Toc79759402"/>
      <w:r w:rsidRPr="00255C96">
        <w:rPr>
          <w:rStyle w:val="Titre4Car"/>
        </w:rPr>
        <w:t>Intention pédagogique</w:t>
      </w:r>
      <w:bookmarkEnd w:id="222"/>
      <w:bookmarkEnd w:id="223"/>
      <w:r>
        <w:t xml:space="preserve"> : </w:t>
      </w:r>
      <w:r w:rsidRPr="00255C96">
        <w:t xml:space="preserve">but du formateur à ne pas confondre avec l'objectif pédagogique qui définit ce que sera capable de faire l'apprenant à l'issue de la formation. Exemple : un formateur peut avoir comme intention pédagogique de “créer une dynamique de groupe au début de la formation ou d'expliquer clairement les étapes de la gestion de projet de formation“ tandis que l'objectif </w:t>
      </w:r>
      <w:r>
        <w:t xml:space="preserve">pédagogique </w:t>
      </w:r>
      <w:r w:rsidRPr="00255C96">
        <w:t>pourra être : “à l'issue de la séquence de formation, les participants seront capables de se repérer dans le programme de formation“ ou “de citer les étapes clés de la gestion d'un projet de formation“</w:t>
      </w:r>
      <w:r>
        <w:t>.</w:t>
      </w:r>
    </w:p>
    <w:p w14:paraId="1878EF97" w14:textId="10855A96" w:rsidR="00255C96" w:rsidRDefault="005E7AE4" w:rsidP="00D91248">
      <w:pPr>
        <w:spacing w:before="0" w:after="240"/>
      </w:pPr>
      <w:bookmarkStart w:id="224" w:name="_Toc79759316"/>
      <w:bookmarkStart w:id="225" w:name="_Toc79759403"/>
      <w:r w:rsidRPr="005E7AE4">
        <w:rPr>
          <w:rStyle w:val="Titre4Car"/>
        </w:rPr>
        <w:t>Modalité d’apprentissage</w:t>
      </w:r>
      <w:bookmarkEnd w:id="224"/>
      <w:bookmarkEnd w:id="225"/>
      <w:r>
        <w:t xml:space="preserve"> : </w:t>
      </w:r>
      <w:r w:rsidR="009D2221">
        <w:t>t</w:t>
      </w:r>
      <w:r w:rsidRPr="005E7AE4">
        <w:t>ype d'organisation de la formation que l'on peut caractériser en fonction de la constitution du groupe et des activités pédagogiques réalisées. La modalité d'apprentissage est plus large que les techniques ou activités pédagogiques. Il existe trois grandes modalités d'apprentissage :</w:t>
      </w:r>
      <w:r w:rsidR="008F19CE">
        <w:t xml:space="preserve"> l’AFEST</w:t>
      </w:r>
      <w:r w:rsidRPr="005E7AE4">
        <w:t>, le présentiel et le distanciel.</w:t>
      </w:r>
    </w:p>
    <w:p w14:paraId="370D3A70" w14:textId="6F134048" w:rsidR="005E7AE4" w:rsidRDefault="005E7AE4" w:rsidP="00D91248">
      <w:bookmarkStart w:id="226" w:name="_Toc79759317"/>
      <w:bookmarkStart w:id="227" w:name="_Toc79759404"/>
      <w:r>
        <w:rPr>
          <w:rStyle w:val="Titre4Car"/>
        </w:rPr>
        <w:t>Objectif pédagogique </w:t>
      </w:r>
      <w:r w:rsidRPr="00F65885">
        <w:t>:</w:t>
      </w:r>
      <w:bookmarkEnd w:id="226"/>
      <w:bookmarkEnd w:id="227"/>
      <w:r w:rsidRPr="00F65885">
        <w:t xml:space="preserve"> </w:t>
      </w:r>
      <w:r w:rsidR="009D2221">
        <w:t>exprime</w:t>
      </w:r>
      <w:r w:rsidRPr="005E7AE4">
        <w:t xml:space="preserve"> les connaissances et / ou compétences à acquérir par les apprenants au cours de leur parcours de formation.</w:t>
      </w:r>
    </w:p>
    <w:p w14:paraId="50960D6E" w14:textId="77777777" w:rsidR="00F404EB" w:rsidRDefault="00F404EB" w:rsidP="00D91248">
      <w:pPr>
        <w:rPr>
          <w:rStyle w:val="Titre4Car"/>
        </w:rPr>
      </w:pPr>
    </w:p>
    <w:p w14:paraId="3DF71CDB" w14:textId="33CC8F8B" w:rsidR="005E7AE4" w:rsidRDefault="005E7AE4" w:rsidP="00D91248">
      <w:pPr>
        <w:spacing w:before="0" w:after="240"/>
      </w:pPr>
      <w:bookmarkStart w:id="228" w:name="_Toc79759318"/>
      <w:bookmarkStart w:id="229" w:name="_Toc79759405"/>
      <w:r w:rsidRPr="005E7AE4">
        <w:rPr>
          <w:rStyle w:val="Titre4Car"/>
        </w:rPr>
        <w:t>Posture pédagogique</w:t>
      </w:r>
      <w:bookmarkEnd w:id="228"/>
      <w:bookmarkEnd w:id="229"/>
      <w:r>
        <w:t xml:space="preserve"> : </w:t>
      </w:r>
      <w:r w:rsidRPr="005E7AE4">
        <w:t>position adoptée par le formateur ou le tuteur dans la relation pédagogique qu'il établit avec son ou ses apprenant(s). La posture pédagogique recouvre une dimension symbolique (légitimité, statut, autorité...) et psychologique (bienveillance, empathie, enthousiasme...).</w:t>
      </w:r>
    </w:p>
    <w:p w14:paraId="6AA0ADEE" w14:textId="372241DC" w:rsidR="00422BB4" w:rsidRDefault="00422BB4" w:rsidP="00D91248">
      <w:pPr>
        <w:spacing w:before="0" w:after="240"/>
      </w:pPr>
      <w:bookmarkStart w:id="230" w:name="_Toc79759319"/>
      <w:bookmarkStart w:id="231" w:name="_Toc79759406"/>
      <w:r w:rsidRPr="00422BB4">
        <w:rPr>
          <w:rStyle w:val="Titre4Car"/>
        </w:rPr>
        <w:t>Référentiel</w:t>
      </w:r>
      <w:bookmarkEnd w:id="230"/>
      <w:bookmarkEnd w:id="231"/>
      <w:r>
        <w:t xml:space="preserve"> : </w:t>
      </w:r>
      <w:r w:rsidR="009D2221">
        <w:t>e</w:t>
      </w:r>
      <w:r>
        <w:t>n tant que document public, parfois à caractère règlementaire (visé par un arrêté du titre professionnel), le Référentiel Emploi-</w:t>
      </w:r>
      <w:r w:rsidR="009D2221">
        <w:t>A</w:t>
      </w:r>
      <w:r>
        <w:t>ctivités-</w:t>
      </w:r>
      <w:r w:rsidR="009D2221">
        <w:t>C</w:t>
      </w:r>
      <w:r>
        <w:t xml:space="preserve">ompétences (REAC) décrit un emploi type ou un métier, </w:t>
      </w:r>
      <w:r>
        <w:lastRenderedPageBreak/>
        <w:t>précise les activités et les tâches ainsi que les principales compétences. Ce référentiel a plusieurs fonctions et usages :</w:t>
      </w:r>
    </w:p>
    <w:p w14:paraId="17C2A16A" w14:textId="77777777" w:rsidR="00422BB4" w:rsidRDefault="00422BB4" w:rsidP="00D91248">
      <w:pPr>
        <w:pStyle w:val="Paragraphedeliste"/>
        <w:numPr>
          <w:ilvl w:val="0"/>
          <w:numId w:val="32"/>
        </w:numPr>
        <w:spacing w:before="0" w:after="240"/>
      </w:pPr>
      <w:r>
        <w:t>Il permet de préciser les compétences afin de les évaluer selon des procédures et des modalités qui seront définis dans un Référentiel de Certification (RC) pour détenir, par exemple, tout ou partie d’un titre professionnel, d’un diplôme.</w:t>
      </w:r>
    </w:p>
    <w:p w14:paraId="7D1EC19A" w14:textId="77777777" w:rsidR="00422BB4" w:rsidRDefault="00422BB4" w:rsidP="00D91248">
      <w:pPr>
        <w:pStyle w:val="Paragraphedeliste"/>
        <w:numPr>
          <w:ilvl w:val="0"/>
          <w:numId w:val="32"/>
        </w:numPr>
        <w:spacing w:before="0" w:after="240"/>
      </w:pPr>
      <w:r>
        <w:t>Il permet aux organismes de formation d’identifier les compétences à acquérir et ainsi de concevoir le programme de formation. On parle alors de référentiel de formation qui précise les objectifs, les contenus et les modalités pédagogiques.</w:t>
      </w:r>
    </w:p>
    <w:p w14:paraId="0712A2CB" w14:textId="4A8E6949" w:rsidR="005E7AE4" w:rsidRDefault="00422BB4" w:rsidP="00D91248">
      <w:pPr>
        <w:pStyle w:val="Paragraphedeliste"/>
        <w:numPr>
          <w:ilvl w:val="0"/>
          <w:numId w:val="32"/>
        </w:numPr>
        <w:spacing w:before="0" w:after="240"/>
      </w:pPr>
      <w:r>
        <w:t>Dans le cas spécifique d’une AFEST, les situations qui feront support à l’apprentissage seront mise en exergue au sein du REAC. On pourra alors extraire du REAC, un référentiel de situations, référentiel « sur-mesure », adapté aux objectifs définis avec l’apprenant.</w:t>
      </w:r>
    </w:p>
    <w:p w14:paraId="4B9CB002" w14:textId="428E4465" w:rsidR="00FE5F59" w:rsidRDefault="00FE5F59" w:rsidP="00D91248">
      <w:pPr>
        <w:spacing w:before="0" w:after="240"/>
      </w:pPr>
      <w:bookmarkStart w:id="232" w:name="_Toc79759320"/>
      <w:bookmarkStart w:id="233" w:name="_Toc79759407"/>
      <w:r w:rsidRPr="005503B2">
        <w:rPr>
          <w:rStyle w:val="Titre4Car"/>
        </w:rPr>
        <w:t>Réflexivité</w:t>
      </w:r>
      <w:bookmarkEnd w:id="232"/>
      <w:bookmarkEnd w:id="233"/>
      <w:r>
        <w:t xml:space="preserve"> : </w:t>
      </w:r>
      <w:r w:rsidR="00422BB4">
        <w:t>processus qui permet de se distancier de l’action pour mieux en comprendre sa complexité. Le travail réel ne peut en effet être réduit à la simple application de procédures, il mobilise une grande variété de ressources, de possibilités de les mobiliser en situation et de capacité à en analyser les effets produits. Travailler est une activité de régulation permanente de son action que le processus de réflexivité va permettre de renforcer. La réflexivité est un facteur clé de la modélisation des savoir-faire et de leur transfert. Elle favorise l’actualisation des savoir-faire et la transmission de ces derniers. Une</w:t>
      </w:r>
      <w:r>
        <w:t xml:space="preserve"> séquence réflexive doit permettre à l’apprenant de comprendre ce qui sous-tend son action</w:t>
      </w:r>
      <w:r w:rsidR="005503B2">
        <w:t xml:space="preserve"> </w:t>
      </w:r>
      <w:r>
        <w:t>:</w:t>
      </w:r>
    </w:p>
    <w:p w14:paraId="150A4EF8" w14:textId="06E06CE4" w:rsidR="00FE5F59" w:rsidRDefault="00FE5F59" w:rsidP="00D91248">
      <w:pPr>
        <w:pStyle w:val="Paragraphedeliste"/>
        <w:numPr>
          <w:ilvl w:val="0"/>
          <w:numId w:val="28"/>
        </w:numPr>
        <w:spacing w:before="0" w:after="240"/>
      </w:pPr>
      <w:r>
        <w:t>Comment il s’y prend pour réaliser son travail, sa production, sa prestation… ?</w:t>
      </w:r>
    </w:p>
    <w:p w14:paraId="7676D86D" w14:textId="7C4598F8" w:rsidR="00FE5F59" w:rsidRDefault="00FE5F59" w:rsidP="00D91248">
      <w:pPr>
        <w:pStyle w:val="Paragraphedeliste"/>
        <w:numPr>
          <w:ilvl w:val="0"/>
          <w:numId w:val="27"/>
        </w:numPr>
        <w:spacing w:before="0" w:after="240"/>
      </w:pPr>
      <w:r>
        <w:t>Quels sont les choix, arbitrages, décisions qu’il prend dans son travail ?</w:t>
      </w:r>
    </w:p>
    <w:p w14:paraId="165E6948" w14:textId="5640686A" w:rsidR="00FE5F59" w:rsidRDefault="00FE5F59" w:rsidP="00D91248">
      <w:pPr>
        <w:pStyle w:val="Paragraphedeliste"/>
        <w:numPr>
          <w:ilvl w:val="0"/>
          <w:numId w:val="26"/>
        </w:numPr>
        <w:spacing w:before="0" w:after="240" w:line="480" w:lineRule="auto"/>
      </w:pPr>
      <w:r>
        <w:t>Pourquoi prend-t-il ces choix, arbitrages et décisions ?</w:t>
      </w:r>
    </w:p>
    <w:p w14:paraId="31319F19" w14:textId="77777777" w:rsidR="00DF6266" w:rsidRPr="00261B2D" w:rsidRDefault="00DF6266" w:rsidP="005503B2">
      <w:pPr>
        <w:pBdr>
          <w:top w:val="dashed" w:sz="4" w:space="1" w:color="8B6C7D" w:themeColor="accent1"/>
          <w:left w:val="dashed" w:sz="4" w:space="4" w:color="8B6C7D" w:themeColor="accent1"/>
          <w:bottom w:val="dashed" w:sz="4" w:space="1" w:color="8B6C7D" w:themeColor="accent1"/>
          <w:right w:val="dashed" w:sz="4" w:space="4" w:color="8B6C7D" w:themeColor="accent1"/>
        </w:pBdr>
        <w:spacing w:after="240" w:line="360" w:lineRule="auto"/>
        <w:rPr>
          <w:i/>
          <w:iCs/>
        </w:rPr>
      </w:pPr>
      <w:r w:rsidRPr="00261B2D">
        <w:rPr>
          <w:i/>
          <w:iCs/>
        </w:rPr>
        <w:t xml:space="preserve">Sources utilisées pour réaliser ce glossaire : </w:t>
      </w:r>
    </w:p>
    <w:p w14:paraId="4F7E90EF" w14:textId="219006CA" w:rsidR="009E2378" w:rsidRDefault="00D91248" w:rsidP="005503B2">
      <w:pPr>
        <w:pBdr>
          <w:top w:val="dashed" w:sz="4" w:space="1" w:color="8B6C7D" w:themeColor="accent1"/>
          <w:left w:val="dashed" w:sz="4" w:space="4" w:color="8B6C7D" w:themeColor="accent1"/>
          <w:bottom w:val="dashed" w:sz="4" w:space="1" w:color="8B6C7D" w:themeColor="accent1"/>
          <w:right w:val="dashed" w:sz="4" w:space="4" w:color="8B6C7D" w:themeColor="accent1"/>
        </w:pBdr>
        <w:spacing w:after="240" w:line="360" w:lineRule="auto"/>
      </w:pPr>
      <w:hyperlink r:id="rId45" w:history="1">
        <w:r w:rsidR="00DF6266" w:rsidRPr="00344E23">
          <w:rPr>
            <w:rStyle w:val="Lienhypertexte"/>
          </w:rPr>
          <w:t>https://formationscpa.fr/reglementation-fest-ou-afest/</w:t>
        </w:r>
      </w:hyperlink>
    </w:p>
    <w:p w14:paraId="3076EBE4" w14:textId="7437D793" w:rsidR="00DF6266" w:rsidRDefault="00D91248" w:rsidP="005503B2">
      <w:pPr>
        <w:pBdr>
          <w:top w:val="dashed" w:sz="4" w:space="1" w:color="8B6C7D" w:themeColor="accent1"/>
          <w:left w:val="dashed" w:sz="4" w:space="4" w:color="8B6C7D" w:themeColor="accent1"/>
          <w:bottom w:val="dashed" w:sz="4" w:space="1" w:color="8B6C7D" w:themeColor="accent1"/>
          <w:right w:val="dashed" w:sz="4" w:space="4" w:color="8B6C7D" w:themeColor="accent1"/>
        </w:pBdr>
        <w:spacing w:after="240" w:line="360" w:lineRule="auto"/>
      </w:pPr>
      <w:hyperlink r:id="rId46" w:history="1">
        <w:r w:rsidR="00DF6266" w:rsidRPr="00344E23">
          <w:rPr>
            <w:rStyle w:val="Lienhypertexte"/>
          </w:rPr>
          <w:t>https://www.francecompetences.fr/faq-ext/index.php?q=FAQ---France-comptences/09---Autres-sujets-lis--la-formation-professionnelle-et--lapprentissage/16415511955e862917e44db4.59285087</w:t>
        </w:r>
      </w:hyperlink>
    </w:p>
    <w:p w14:paraId="1D56199E" w14:textId="33A0FF5A" w:rsidR="00261B2D" w:rsidRDefault="00D91248" w:rsidP="005503B2">
      <w:pPr>
        <w:pBdr>
          <w:top w:val="dashed" w:sz="4" w:space="1" w:color="8B6C7D" w:themeColor="accent1"/>
          <w:left w:val="dashed" w:sz="4" w:space="4" w:color="8B6C7D" w:themeColor="accent1"/>
          <w:bottom w:val="dashed" w:sz="4" w:space="1" w:color="8B6C7D" w:themeColor="accent1"/>
          <w:right w:val="dashed" w:sz="4" w:space="4" w:color="8B6C7D" w:themeColor="accent1"/>
        </w:pBdr>
        <w:spacing w:after="240" w:line="360" w:lineRule="auto"/>
      </w:pPr>
      <w:hyperlink r:id="rId47" w:history="1">
        <w:r w:rsidR="00261B2D" w:rsidRPr="00344E23">
          <w:rPr>
            <w:rStyle w:val="Lienhypertexte"/>
          </w:rPr>
          <w:t>https://www.opco-atlas.fr/sites/default/files/medias/files/2020/12/3_GLOSSAIRE.pdf</w:t>
        </w:r>
      </w:hyperlink>
      <w:r w:rsidR="00261B2D">
        <w:t xml:space="preserve"> </w:t>
      </w:r>
    </w:p>
    <w:p w14:paraId="372DFB28" w14:textId="6536E539" w:rsidR="005E7AE4" w:rsidRDefault="00D91248" w:rsidP="005503B2">
      <w:pPr>
        <w:pBdr>
          <w:top w:val="dashed" w:sz="4" w:space="1" w:color="8B6C7D" w:themeColor="accent1"/>
          <w:left w:val="dashed" w:sz="4" w:space="4" w:color="8B6C7D" w:themeColor="accent1"/>
          <w:bottom w:val="dashed" w:sz="4" w:space="1" w:color="8B6C7D" w:themeColor="accent1"/>
          <w:right w:val="dashed" w:sz="4" w:space="4" w:color="8B6C7D" w:themeColor="accent1"/>
        </w:pBdr>
        <w:spacing w:after="240" w:line="360" w:lineRule="auto"/>
      </w:pPr>
      <w:hyperlink r:id="rId48" w:history="1">
        <w:r w:rsidR="005E7AE4" w:rsidRPr="00084572">
          <w:rPr>
            <w:rStyle w:val="Lienhypertexte"/>
          </w:rPr>
          <w:t>https://www.blog-formation-entreprise.fr/</w:t>
        </w:r>
      </w:hyperlink>
    </w:p>
    <w:p w14:paraId="70EEAD52" w14:textId="77F06B45" w:rsidR="00F65885" w:rsidRDefault="00F65885">
      <w:pPr>
        <w:autoSpaceDE/>
        <w:autoSpaceDN/>
        <w:adjustRightInd/>
        <w:spacing w:before="0"/>
        <w:textAlignment w:val="auto"/>
        <w:rPr>
          <w:b/>
          <w:color w:val="FDAC2E" w:themeColor="accent5"/>
          <w:sz w:val="24"/>
          <w:u w:val="single"/>
          <w:lang w:eastAsia="fr-FR"/>
        </w:rPr>
      </w:pPr>
      <w:r>
        <w:br w:type="page"/>
      </w:r>
    </w:p>
    <w:p w14:paraId="0C894E94" w14:textId="1897EE84" w:rsidR="00F65885" w:rsidRPr="00956BE1" w:rsidRDefault="00F404EB" w:rsidP="00656AFE">
      <w:pPr>
        <w:pStyle w:val="Titre3Via"/>
        <w:numPr>
          <w:ilvl w:val="0"/>
          <w:numId w:val="0"/>
        </w:numPr>
        <w:spacing w:after="240" w:line="276" w:lineRule="auto"/>
        <w:ind w:left="436" w:firstLine="284"/>
        <w:rPr>
          <w:color w:val="8B6C7D" w:themeColor="accent1"/>
        </w:rPr>
      </w:pPr>
      <w:bookmarkStart w:id="234" w:name="_Toc80873966"/>
      <w:bookmarkStart w:id="235" w:name="_Toc140757365"/>
      <w:r w:rsidRPr="00956BE1">
        <w:rPr>
          <w:color w:val="8B6C7D" w:themeColor="accent1"/>
        </w:rPr>
        <w:lastRenderedPageBreak/>
        <w:t xml:space="preserve">B. </w:t>
      </w:r>
      <w:r w:rsidR="00F65885" w:rsidRPr="00956BE1">
        <w:rPr>
          <w:color w:val="8B6C7D" w:themeColor="accent1"/>
        </w:rPr>
        <w:t>Lien vers ressources complémentaires externes</w:t>
      </w:r>
      <w:bookmarkEnd w:id="234"/>
      <w:bookmarkEnd w:id="235"/>
    </w:p>
    <w:p w14:paraId="0A983872" w14:textId="7B8243C7" w:rsidR="00F65885" w:rsidRDefault="00F65885" w:rsidP="00D91248">
      <w:pPr>
        <w:pStyle w:val="Paragraphedeliste"/>
        <w:numPr>
          <w:ilvl w:val="0"/>
          <w:numId w:val="54"/>
        </w:numPr>
        <w:spacing w:before="0" w:after="240" w:line="360" w:lineRule="auto"/>
      </w:pPr>
      <w:r>
        <w:t>Le guide de l’AFDAS </w:t>
      </w:r>
      <w:hyperlink r:id="rId49" w:history="1">
        <w:r w:rsidRPr="000B442A">
          <w:rPr>
            <w:rStyle w:val="Lienhypertexte"/>
          </w:rPr>
          <w:t>: https://www.afdas.com/images/guide-pdf-afest-2020</w:t>
        </w:r>
      </w:hyperlink>
      <w:r>
        <w:t xml:space="preserve"> </w:t>
      </w:r>
    </w:p>
    <w:p w14:paraId="0CBA1521" w14:textId="77777777" w:rsidR="00F65885" w:rsidRDefault="00F65885" w:rsidP="00D91248">
      <w:pPr>
        <w:pStyle w:val="Paragraphedeliste"/>
        <w:numPr>
          <w:ilvl w:val="0"/>
          <w:numId w:val="54"/>
        </w:numPr>
        <w:spacing w:before="0" w:after="240" w:line="360" w:lineRule="auto"/>
      </w:pPr>
      <w:r>
        <w:t xml:space="preserve">Le guide d’ATLAS : </w:t>
      </w:r>
      <w:hyperlink r:id="rId50" w:history="1">
        <w:r w:rsidRPr="00344E23">
          <w:rPr>
            <w:rStyle w:val="Lienhypertexte"/>
          </w:rPr>
          <w:t>https://www.opco-atlas.fr/sites/default/files/medias/files/2020/12/1_GUIDE_AFEST.pdf</w:t>
        </w:r>
      </w:hyperlink>
      <w:r>
        <w:t xml:space="preserve"> et sa boîte à outils AFEST : </w:t>
      </w:r>
      <w:hyperlink r:id="rId51" w:history="1">
        <w:r w:rsidRPr="00344E23">
          <w:rPr>
            <w:rStyle w:val="Lienhypertexte"/>
          </w:rPr>
          <w:t>https://www.opco-atlas.fr/boite-outils.html?f%5B0%5D=type_doc_boite_a_outils%3A14215</w:t>
        </w:r>
      </w:hyperlink>
      <w:r>
        <w:t xml:space="preserve"> </w:t>
      </w:r>
    </w:p>
    <w:p w14:paraId="59C950CE" w14:textId="15A05132" w:rsidR="00F65885" w:rsidRDefault="00F65885" w:rsidP="00D91248">
      <w:pPr>
        <w:pStyle w:val="Paragraphedeliste"/>
        <w:numPr>
          <w:ilvl w:val="0"/>
          <w:numId w:val="54"/>
        </w:numPr>
        <w:spacing w:before="0" w:after="240" w:line="360" w:lineRule="auto"/>
      </w:pPr>
      <w:r>
        <w:t xml:space="preserve">Un </w:t>
      </w:r>
      <w:r w:rsidR="004062F2">
        <w:t>support de présentation</w:t>
      </w:r>
      <w:r>
        <w:t xml:space="preserve"> </w:t>
      </w:r>
      <w:r w:rsidR="004062F2">
        <w:t xml:space="preserve">d’un séminaire </w:t>
      </w:r>
      <w:r>
        <w:t xml:space="preserve">de l’ANFH : </w:t>
      </w:r>
      <w:hyperlink r:id="rId52" w:history="1">
        <w:r w:rsidRPr="00344E23">
          <w:rPr>
            <w:rStyle w:val="Lienhypertexte"/>
          </w:rPr>
          <w:t>https://www.anfh.fr/sites/default/files/fichiers/afest.pptx</w:t>
        </w:r>
      </w:hyperlink>
    </w:p>
    <w:p w14:paraId="1B2DC30F" w14:textId="77777777" w:rsidR="00F65885" w:rsidRDefault="00F65885" w:rsidP="00D91248">
      <w:pPr>
        <w:pStyle w:val="Paragraphedeliste"/>
        <w:numPr>
          <w:ilvl w:val="0"/>
          <w:numId w:val="54"/>
        </w:numPr>
        <w:spacing w:before="0" w:after="240" w:line="360" w:lineRule="auto"/>
      </w:pPr>
      <w:r>
        <w:t xml:space="preserve">Les vidéos d’AKTO sur l’AFEST : </w:t>
      </w:r>
      <w:hyperlink r:id="rId53" w:history="1">
        <w:r w:rsidRPr="00344E23">
          <w:rPr>
            <w:rStyle w:val="Lienhypertexte"/>
          </w:rPr>
          <w:t>https://www.youtube.com/watch?v=YZ_V2_zOomc&amp;list=PLTb6W5lIQQimvV6P5rhlWgqKv8Nl-69RR&amp;index=13</w:t>
        </w:r>
      </w:hyperlink>
      <w:r>
        <w:t xml:space="preserve"> et </w:t>
      </w:r>
      <w:hyperlink r:id="rId54" w:history="1">
        <w:r w:rsidRPr="00344E23">
          <w:rPr>
            <w:rStyle w:val="Lienhypertexte"/>
          </w:rPr>
          <w:t>https://www.youtube.com/watch?v=pligrwYNqRo&amp;list=PLTb6W5lIQQimvV6P5rhlWgqKv8Nl-69RR&amp;index=5</w:t>
        </w:r>
      </w:hyperlink>
    </w:p>
    <w:p w14:paraId="45A0D038" w14:textId="77777777" w:rsidR="00F65885" w:rsidRDefault="00F65885" w:rsidP="00D91248">
      <w:pPr>
        <w:pStyle w:val="Paragraphedeliste"/>
        <w:numPr>
          <w:ilvl w:val="0"/>
          <w:numId w:val="54"/>
        </w:numPr>
        <w:spacing w:before="0" w:after="240" w:line="360" w:lineRule="auto"/>
      </w:pPr>
      <w:r>
        <w:t xml:space="preserve">2 fiches synthétiques d’expérimentations AFEST par Constructys : </w:t>
      </w:r>
      <w:hyperlink r:id="rId55" w:history="1">
        <w:r w:rsidRPr="00344E23">
          <w:rPr>
            <w:rStyle w:val="Lienhypertexte"/>
          </w:rPr>
          <w:t>https://www.constructys.fr/wp-content/uploads/2018/10/Fiches-Afest_DEF.pdf</w:t>
        </w:r>
      </w:hyperlink>
    </w:p>
    <w:p w14:paraId="4560CFE8" w14:textId="704BB5A6" w:rsidR="00F65885" w:rsidRDefault="00F65885" w:rsidP="00D91248">
      <w:pPr>
        <w:pStyle w:val="Paragraphedeliste"/>
        <w:numPr>
          <w:ilvl w:val="0"/>
          <w:numId w:val="54"/>
        </w:numPr>
        <w:spacing w:before="0" w:after="240" w:line="360" w:lineRule="auto"/>
      </w:pPr>
      <w:r>
        <w:t xml:space="preserve">Le mode d’emploi d’OCAPIAT : </w:t>
      </w:r>
      <w:hyperlink r:id="rId56" w:history="1">
        <w:r w:rsidR="00E86FE8">
          <w:rPr>
            <w:rStyle w:val="Lienhypertexte"/>
          </w:rPr>
          <w:t>Former en situation de travail - AFEST - Ocapiat</w:t>
        </w:r>
      </w:hyperlink>
    </w:p>
    <w:p w14:paraId="2E14CFC6" w14:textId="77777777" w:rsidR="00F65885" w:rsidRDefault="00F65885" w:rsidP="00D91248">
      <w:pPr>
        <w:pStyle w:val="Paragraphedeliste"/>
        <w:numPr>
          <w:ilvl w:val="0"/>
          <w:numId w:val="54"/>
        </w:numPr>
        <w:spacing w:before="0" w:after="240" w:line="360" w:lineRule="auto"/>
      </w:pPr>
      <w:r>
        <w:t xml:space="preserve">Le kit méthodologique de l’OPCOMMERCE : </w:t>
      </w:r>
      <w:hyperlink r:id="rId57" w:history="1">
        <w:r w:rsidRPr="00344E23">
          <w:rPr>
            <w:rStyle w:val="Lienhypertexte"/>
          </w:rPr>
          <w:t>https://www.lopcommerce.com/media/hfanehch/200615-opcommerce-kit-afest.pdf</w:t>
        </w:r>
      </w:hyperlink>
    </w:p>
    <w:p w14:paraId="6F73A642" w14:textId="77777777" w:rsidR="00F65885" w:rsidRDefault="00F65885" w:rsidP="00D91248">
      <w:pPr>
        <w:pStyle w:val="Paragraphedeliste"/>
        <w:numPr>
          <w:ilvl w:val="0"/>
          <w:numId w:val="54"/>
        </w:numPr>
        <w:spacing w:before="0" w:after="240" w:line="360" w:lineRule="auto"/>
      </w:pPr>
      <w:r>
        <w:t>Le guide de l’OPCO 2i :</w:t>
      </w:r>
      <w:r w:rsidRPr="006E6BE3">
        <w:t xml:space="preserve"> </w:t>
      </w:r>
      <w:hyperlink r:id="rId58" w:history="1">
        <w:r w:rsidRPr="00344E23">
          <w:rPr>
            <w:rStyle w:val="Lienhypertexte"/>
          </w:rPr>
          <w:t>https://www.opco2i.fr/wp-content/uploads/Supports_par_dispositif/Afest/GUIDES_AFEST_12.pdf</w:t>
        </w:r>
      </w:hyperlink>
    </w:p>
    <w:p w14:paraId="42BE2F2F" w14:textId="77777777" w:rsidR="00F65885" w:rsidRDefault="00F65885" w:rsidP="00D91248">
      <w:pPr>
        <w:pStyle w:val="Paragraphedeliste"/>
        <w:numPr>
          <w:ilvl w:val="0"/>
          <w:numId w:val="54"/>
        </w:numPr>
        <w:spacing w:before="0" w:after="240" w:line="360" w:lineRule="auto"/>
      </w:pPr>
      <w:r>
        <w:t xml:space="preserve">La fiche mnémotechnique de l’OPCO Santé : </w:t>
      </w:r>
      <w:hyperlink r:id="rId59" w:history="1">
        <w:r w:rsidRPr="00344E23">
          <w:rPr>
            <w:rStyle w:val="Lienhypertexte"/>
          </w:rPr>
          <w:t>https://www.opco-sante.fr/sites/default/files/2020-04/Mnemotech-fiche-AFEST-avril2020.pdf</w:t>
        </w:r>
      </w:hyperlink>
    </w:p>
    <w:p w14:paraId="1524E5A2" w14:textId="77777777" w:rsidR="00F65885" w:rsidRDefault="00F65885" w:rsidP="00D91248">
      <w:pPr>
        <w:pStyle w:val="Paragraphedeliste"/>
        <w:numPr>
          <w:ilvl w:val="0"/>
          <w:numId w:val="54"/>
        </w:numPr>
        <w:spacing w:before="0" w:after="240" w:line="360" w:lineRule="auto"/>
      </w:pPr>
      <w:r>
        <w:t xml:space="preserve">Le petit guide de l’AFEST à l’usage de tous de l’agence ERASMUS + France : </w:t>
      </w:r>
      <w:hyperlink r:id="rId60" w:history="1">
        <w:r w:rsidRPr="00344E23">
          <w:rPr>
            <w:rStyle w:val="Lienhypertexte"/>
          </w:rPr>
          <w:t>https://agence.erasmusplus.fr/wp-content/uploads/2020/01/GUIDE-AFEST-WEB-1.pdf</w:t>
        </w:r>
      </w:hyperlink>
    </w:p>
    <w:p w14:paraId="438A3D3C" w14:textId="77777777" w:rsidR="00F65885" w:rsidRDefault="00F65885" w:rsidP="00D91248">
      <w:pPr>
        <w:pStyle w:val="Paragraphedeliste"/>
        <w:numPr>
          <w:ilvl w:val="0"/>
          <w:numId w:val="54"/>
        </w:numPr>
        <w:spacing w:before="0" w:after="240" w:line="360" w:lineRule="auto"/>
      </w:pPr>
      <w:r>
        <w:t xml:space="preserve">10 questions sur les AFEST de l’ANACT : </w:t>
      </w:r>
      <w:hyperlink r:id="rId61" w:history="1">
        <w:r w:rsidRPr="00344E23">
          <w:rPr>
            <w:rStyle w:val="Lienhypertexte"/>
          </w:rPr>
          <w:t>https://www.anact.fr/10-questions-sur-les-actions-de-formation-en-situation-de-travail#</w:t>
        </w:r>
      </w:hyperlink>
    </w:p>
    <w:p w14:paraId="4AB671B2" w14:textId="77777777" w:rsidR="00F65885" w:rsidRDefault="00F65885" w:rsidP="00D91248">
      <w:pPr>
        <w:pStyle w:val="Paragraphedeliste"/>
        <w:numPr>
          <w:ilvl w:val="0"/>
          <w:numId w:val="54"/>
        </w:numPr>
        <w:spacing w:before="0" w:after="240" w:line="360" w:lineRule="auto"/>
      </w:pPr>
      <w:r>
        <w:t xml:space="preserve">Article sur l’individualisation et l’AFEST dans un parcours en contrat d’apprentissage : </w:t>
      </w:r>
      <w:hyperlink r:id="rId62" w:history="1">
        <w:r w:rsidRPr="00344E23">
          <w:rPr>
            <w:rStyle w:val="Lienhypertexte"/>
          </w:rPr>
          <w:t>https://www.proactiveacademy.fr/blog/formation/apprentissage-individualiser-modulariser-afest/</w:t>
        </w:r>
      </w:hyperlink>
      <w:r>
        <w:t xml:space="preserve"> </w:t>
      </w:r>
    </w:p>
    <w:p w14:paraId="543494B3" w14:textId="274B2F4A" w:rsidR="00F65885" w:rsidRDefault="00F65885" w:rsidP="00D91248">
      <w:pPr>
        <w:pStyle w:val="Paragraphedeliste"/>
        <w:numPr>
          <w:ilvl w:val="0"/>
          <w:numId w:val="54"/>
        </w:numPr>
        <w:spacing w:before="0" w:after="240" w:line="360" w:lineRule="auto"/>
      </w:pPr>
      <w:r>
        <w:t xml:space="preserve">Définition &amp; méthode de la réflexivité : </w:t>
      </w:r>
      <w:hyperlink r:id="rId63" w:history="1">
        <w:r w:rsidR="00B4419E" w:rsidRPr="00656AFE">
          <w:rPr>
            <w:color w:val="auto"/>
            <w:u w:val="single"/>
          </w:rPr>
          <w:t>La réflexivité en AFEST : comment concrètement la mettre en œuvre ? - Le blog de C-Campus (blog-formation-entreprise.fr)</w:t>
        </w:r>
      </w:hyperlink>
    </w:p>
    <w:sectPr w:rsidR="00F65885" w:rsidSect="001A6250">
      <w:pgSz w:w="11906" w:h="16838" w:code="9"/>
      <w:pgMar w:top="851" w:right="907"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3E1D3" w14:textId="77777777" w:rsidR="001D266A" w:rsidRDefault="001D266A" w:rsidP="00485A9E">
      <w:pPr>
        <w:spacing w:before="0"/>
      </w:pPr>
      <w:r>
        <w:separator/>
      </w:r>
    </w:p>
  </w:endnote>
  <w:endnote w:type="continuationSeparator" w:id="0">
    <w:p w14:paraId="05B3972A" w14:textId="77777777" w:rsidR="001D266A" w:rsidRDefault="001D266A" w:rsidP="00485A9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Minion Pro">
    <w:panose1 w:val="00000000000000000000"/>
    <w:charset w:val="00"/>
    <w:family w:val="roman"/>
    <w:notTrueType/>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auto"/>
    <w:pitch w:val="default"/>
  </w:font>
  <w:font w:name="Dosis">
    <w:charset w:val="00"/>
    <w:family w:val="auto"/>
    <w:pitch w:val="variable"/>
    <w:sig w:usb0="A00000BF" w:usb1="4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100469"/>
      <w:docPartObj>
        <w:docPartGallery w:val="Page Numbers (Bottom of Page)"/>
        <w:docPartUnique/>
      </w:docPartObj>
    </w:sdtPr>
    <w:sdtEndPr/>
    <w:sdtContent>
      <w:p w14:paraId="323018E6" w14:textId="336D9FE8" w:rsidR="00B75F37" w:rsidRDefault="00B75F37" w:rsidP="00B23A3A">
        <w:pPr>
          <w:pStyle w:val="Pieddepage"/>
          <w:spacing w:before="240"/>
          <w:jc w:val="right"/>
        </w:pPr>
        <w:r>
          <w:rPr>
            <w:noProof/>
            <w:lang w:eastAsia="fr-FR"/>
          </w:rPr>
          <w:drawing>
            <wp:anchor distT="0" distB="0" distL="114300" distR="114300" simplePos="0" relativeHeight="251662336" behindDoc="0" locked="0" layoutInCell="1" allowOverlap="1" wp14:anchorId="2A41B575" wp14:editId="5CA2A925">
              <wp:simplePos x="0" y="0"/>
              <wp:positionH relativeFrom="column">
                <wp:posOffset>2120265</wp:posOffset>
              </wp:positionH>
              <wp:positionV relativeFrom="paragraph">
                <wp:posOffset>163830</wp:posOffset>
              </wp:positionV>
              <wp:extent cx="1079500" cy="360680"/>
              <wp:effectExtent l="0" t="0" r="6350" b="127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360680"/>
                      </a:xfrm>
                      <a:prstGeom prst="rect">
                        <a:avLst/>
                      </a:prstGeom>
                      <a:noFill/>
                      <a:ln>
                        <a:noFill/>
                      </a:ln>
                    </pic:spPr>
                  </pic:pic>
                </a:graphicData>
              </a:graphic>
            </wp:anchor>
          </w:drawing>
        </w:r>
        <w:r>
          <w:rPr>
            <w:noProof/>
            <w:lang w:eastAsia="fr-FR"/>
          </w:rPr>
          <w:drawing>
            <wp:anchor distT="0" distB="0" distL="114300" distR="114300" simplePos="0" relativeHeight="251661312" behindDoc="0" locked="0" layoutInCell="1" allowOverlap="1" wp14:anchorId="1C6D2CC1" wp14:editId="54B5C711">
              <wp:simplePos x="0" y="0"/>
              <wp:positionH relativeFrom="column">
                <wp:posOffset>118364</wp:posOffset>
              </wp:positionH>
              <wp:positionV relativeFrom="paragraph">
                <wp:posOffset>154940</wp:posOffset>
              </wp:positionV>
              <wp:extent cx="1729105" cy="359410"/>
              <wp:effectExtent l="0" t="0" r="4445" b="254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A_COMPETENCES_logo HD.jpg"/>
                      <pic:cNvPicPr/>
                    </pic:nvPicPr>
                    <pic:blipFill rotWithShape="1">
                      <a:blip r:embed="rId2">
                        <a:extLst>
                          <a:ext uri="{28A0092B-C50C-407E-A947-70E740481C1C}">
                            <a14:useLocalDpi xmlns:a14="http://schemas.microsoft.com/office/drawing/2010/main" val="0"/>
                          </a:ext>
                        </a:extLst>
                      </a:blip>
                      <a:srcRect l="7633" t="27578" r="7829" b="26424"/>
                      <a:stretch/>
                    </pic:blipFill>
                    <pic:spPr bwMode="auto">
                      <a:xfrm>
                        <a:off x="0" y="0"/>
                        <a:ext cx="1729105" cy="359410"/>
                      </a:xfrm>
                      <a:prstGeom prst="rect">
                        <a:avLst/>
                      </a:prstGeom>
                      <a:ln>
                        <a:noFill/>
                      </a:ln>
                      <a:extLst>
                        <a:ext uri="{53640926-AAD7-44D8-BBD7-CCE9431645EC}">
                          <a14:shadowObscured xmlns:a14="http://schemas.microsoft.com/office/drawing/2010/main"/>
                        </a:ext>
                      </a:extLst>
                    </pic:spPr>
                  </pic:pic>
                </a:graphicData>
              </a:graphic>
            </wp:anchor>
          </w:drawing>
        </w:r>
        <w:r>
          <w:fldChar w:fldCharType="begin"/>
        </w:r>
        <w:r>
          <w:instrText>PAGE   \* MERGEFORMAT</w:instrText>
        </w:r>
        <w:r>
          <w:fldChar w:fldCharType="separate"/>
        </w:r>
        <w:r>
          <w:t>2</w:t>
        </w:r>
        <w:r>
          <w:fldChar w:fldCharType="end"/>
        </w:r>
      </w:p>
    </w:sdtContent>
  </w:sdt>
  <w:p w14:paraId="0854648E" w14:textId="6EA928CB" w:rsidR="00B75F37" w:rsidRDefault="00B75F37">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5C45B" w14:textId="45619333" w:rsidR="00B75F37" w:rsidRPr="003204AA" w:rsidRDefault="00B75F37">
    <w:pPr>
      <w:pStyle w:val="Pieddepage"/>
      <w:rPr>
        <w:b/>
        <w:bCs/>
      </w:rPr>
    </w:pPr>
    <w:r w:rsidRPr="003204AA">
      <w:rPr>
        <w:b/>
        <w:bCs/>
        <w:noProof/>
        <w:lang w:eastAsia="fr-FR"/>
      </w:rPr>
      <mc:AlternateContent>
        <mc:Choice Requires="wps">
          <w:drawing>
            <wp:anchor distT="0" distB="0" distL="114300" distR="114300" simplePos="0" relativeHeight="251659264" behindDoc="0" locked="0" layoutInCell="1" allowOverlap="1" wp14:anchorId="6E7EB592" wp14:editId="4B58E537">
              <wp:simplePos x="0" y="0"/>
              <wp:positionH relativeFrom="column">
                <wp:posOffset>6614795</wp:posOffset>
              </wp:positionH>
              <wp:positionV relativeFrom="paragraph">
                <wp:posOffset>192405</wp:posOffset>
              </wp:positionV>
              <wp:extent cx="302260" cy="321945"/>
              <wp:effectExtent l="1905" t="3810" r="63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109ED" w14:textId="77777777" w:rsidR="00B75F37" w:rsidRPr="009B1961" w:rsidRDefault="00B75F37" w:rsidP="0016566B">
                          <w:pPr>
                            <w:rPr>
                              <w:color w:val="auto"/>
                              <w:sz w:val="20"/>
                              <w:szCs w:val="20"/>
                            </w:rPr>
                          </w:pPr>
                          <w:r w:rsidRPr="009B1961">
                            <w:rPr>
                              <w:color w:val="auto"/>
                              <w:sz w:val="20"/>
                              <w:szCs w:val="20"/>
                            </w:rPr>
                            <w:fldChar w:fldCharType="begin"/>
                          </w:r>
                          <w:r w:rsidRPr="009B1961">
                            <w:rPr>
                              <w:color w:val="auto"/>
                              <w:sz w:val="20"/>
                              <w:szCs w:val="20"/>
                            </w:rPr>
                            <w:instrText xml:space="preserve"> PAGE  \* Arabic  \* MERGEFORMAT </w:instrText>
                          </w:r>
                          <w:r w:rsidRPr="009B1961">
                            <w:rPr>
                              <w:color w:val="auto"/>
                              <w:sz w:val="20"/>
                              <w:szCs w:val="20"/>
                            </w:rPr>
                            <w:fldChar w:fldCharType="separate"/>
                          </w:r>
                          <w:r>
                            <w:rPr>
                              <w:noProof/>
                              <w:color w:val="auto"/>
                              <w:sz w:val="20"/>
                              <w:szCs w:val="20"/>
                            </w:rPr>
                            <w:t>2</w:t>
                          </w:r>
                          <w:r w:rsidRPr="009B1961">
                            <w:rPr>
                              <w:color w:val="auto"/>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EB592" id="_x0000_t202" coordsize="21600,21600" o:spt="202" path="m,l,21600r21600,l21600,xe">
              <v:stroke joinstyle="miter"/>
              <v:path gradientshapeok="t" o:connecttype="rect"/>
            </v:shapetype>
            <v:shape id="Text Box 2" o:spid="_x0000_s1026" type="#_x0000_t202" style="position:absolute;margin-left:520.85pt;margin-top:15.15pt;width:23.8pt;height:2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wj1QEAAJADAAAOAAAAZHJzL2Uyb0RvYy54bWysU9tu1DAQfUfiHyy/s9lNoYJos1VpVYRU&#10;LlLhAyaOnUQkHjP2brJ8PWNnswX6VvFiTWbsM+ecmWyvpqEXB02+Q1vKzWothbYK6842pfz+7e7V&#10;Wyl8AFtDj1aX8qi9vNq9fLEdXaFzbLGvNQkGsb4YXSnbEFyRZV61egC/QqctFw3SAIE/qclqgpHR&#10;hz7L1+vLbESqHaHS3nP2di7KXcI3RqvwxRivg+hLydxCOimdVTyz3RaKhsC1nTrRgGewGKCz3PQM&#10;dQsBxJ66J1BDpwg9mrBSOGRoTKd00sBqNut/1Dy04HTSwuZ4d7bJ/z9Y9fnw4L6SCNN7nHiASYR3&#10;96h+eGHxpgXb6GsiHFsNNTfeRMuy0fni9DRa7QsfQarxE9Y8ZNgHTECToSG6wjoFo/MAjmfT9RSE&#10;4uTFOs8vuaK4dJFv3r1+kzpAsTx25MMHjYOIQSmJZ5rA4XDvQyQDxXIl9rJ41/V9mmtv/0rwxZhJ&#10;5CPfmXmYqolvRxEV1keWQTivCa81By3SLylGXpFS+p97IC1F/9GyFXGfloCWoFoCsIqfljJIMYc3&#10;Yd67vaOuaRl5NtviNdtluiTlkcWJJ489KTytaNyrP7/TrccfafcbAAD//wMAUEsDBBQABgAIAAAA&#10;IQBaLAzi3wAAAAsBAAAPAAAAZHJzL2Rvd25yZXYueG1sTI/BTsMwDIbvSLxDZCRuLClDoytNpwnB&#10;CQnRlQPHtPHaao1Tmmwrb493gpt/+dPvz/lmdoM44RR6TxqShQKB1HjbU6vhs3q9S0GEaMiawRNq&#10;+MEAm+L6KjeZ9Wcq8bSLreASCpnR0MU4ZlKGpkNnwsKPSLzb+8mZyHFqpZ3MmcvdIO+VWklneuIL&#10;nRnxucPmsDs6DdsvKl/67/f6o9yXfVWtFb2tDlrf3szbJxAR5/gHw0Wf1aFgp9ofyQYxcFYPySOz&#10;GpZqCeJCqHTNU60hTRTIIpf/fyh+AQAA//8DAFBLAQItABQABgAIAAAAIQC2gziS/gAAAOEBAAAT&#10;AAAAAAAAAAAAAAAAAAAAAABbQ29udGVudF9UeXBlc10ueG1sUEsBAi0AFAAGAAgAAAAhADj9If/W&#10;AAAAlAEAAAsAAAAAAAAAAAAAAAAALwEAAF9yZWxzLy5yZWxzUEsBAi0AFAAGAAgAAAAhANXc/CPV&#10;AQAAkAMAAA4AAAAAAAAAAAAAAAAALgIAAGRycy9lMm9Eb2MueG1sUEsBAi0AFAAGAAgAAAAhAFos&#10;DOLfAAAACwEAAA8AAAAAAAAAAAAAAAAALwQAAGRycy9kb3ducmV2LnhtbFBLBQYAAAAABAAEAPMA&#10;AAA7BQAAAAA=&#10;" filled="f" stroked="f">
              <v:textbox inset="0,0,0,0">
                <w:txbxContent>
                  <w:p w14:paraId="4DA109ED" w14:textId="77777777" w:rsidR="00B75F37" w:rsidRPr="009B1961" w:rsidRDefault="00B75F37" w:rsidP="0016566B">
                    <w:pPr>
                      <w:rPr>
                        <w:color w:val="auto"/>
                        <w:sz w:val="20"/>
                        <w:szCs w:val="20"/>
                      </w:rPr>
                    </w:pPr>
                    <w:r w:rsidRPr="009B1961">
                      <w:rPr>
                        <w:color w:val="auto"/>
                        <w:sz w:val="20"/>
                        <w:szCs w:val="20"/>
                      </w:rPr>
                      <w:fldChar w:fldCharType="begin"/>
                    </w:r>
                    <w:r w:rsidRPr="009B1961">
                      <w:rPr>
                        <w:color w:val="auto"/>
                        <w:sz w:val="20"/>
                        <w:szCs w:val="20"/>
                      </w:rPr>
                      <w:instrText xml:space="preserve"> PAGE  \* Arabic  \* MERGEFORMAT </w:instrText>
                    </w:r>
                    <w:r w:rsidRPr="009B1961">
                      <w:rPr>
                        <w:color w:val="auto"/>
                        <w:sz w:val="20"/>
                        <w:szCs w:val="20"/>
                      </w:rPr>
                      <w:fldChar w:fldCharType="separate"/>
                    </w:r>
                    <w:r>
                      <w:rPr>
                        <w:noProof/>
                        <w:color w:val="auto"/>
                        <w:sz w:val="20"/>
                        <w:szCs w:val="20"/>
                      </w:rPr>
                      <w:t>2</w:t>
                    </w:r>
                    <w:r w:rsidRPr="009B1961">
                      <w:rPr>
                        <w:color w:val="auto"/>
                        <w:sz w:val="20"/>
                        <w:szCs w:val="20"/>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CF905" w14:textId="77777777" w:rsidR="00B75F37" w:rsidRDefault="00B75F37">
    <w:pPr>
      <w:pStyle w:val="Pieddepage"/>
    </w:pPr>
    <w:r>
      <w:rPr>
        <w:noProof/>
        <w:lang w:eastAsia="fr-FR"/>
      </w:rPr>
      <mc:AlternateContent>
        <mc:Choice Requires="wps">
          <w:drawing>
            <wp:anchor distT="0" distB="0" distL="114300" distR="114300" simplePos="0" relativeHeight="251656192" behindDoc="0" locked="0" layoutInCell="1" allowOverlap="1" wp14:anchorId="5D2FD0BE" wp14:editId="0E67F36D">
              <wp:simplePos x="0" y="0"/>
              <wp:positionH relativeFrom="page">
                <wp:posOffset>2750820</wp:posOffset>
              </wp:positionH>
              <wp:positionV relativeFrom="page">
                <wp:posOffset>10477500</wp:posOffset>
              </wp:positionV>
              <wp:extent cx="2160270" cy="215900"/>
              <wp:effectExtent l="7620" t="0" r="3810" b="3175"/>
              <wp:wrapSquare wrapText="bothSides"/>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15900"/>
                      </a:xfrm>
                      <a:prstGeom prst="rect">
                        <a:avLst/>
                      </a:prstGeom>
                      <a:solidFill>
                        <a:srgbClr val="00AFAA">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B98D7" id="Rectangle 6" o:spid="_x0000_s1026" style="position:absolute;margin-left:216.6pt;margin-top:825pt;width:170.1pt;height:1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i1DQIAAPwDAAAOAAAAZHJzL2Uyb0RvYy54bWysU9uO0zAQfUfiHyy/01y226VR01XVVRHS&#10;AisWPsB1nMbC8Zix27R8PWOnWwq8IfJgZTzj43POjBf3x96wg0Kvwda8mOScKSuh0XZX869fNm/e&#10;cuaDsI0wYFXNT8rz++XrV4vBVaqEDkyjkBGI9dXgat6F4Kos87JTvfATcMpSsgXsRaAQd1mDYiD0&#10;3mRlns+yAbBxCFJ5T7sPY5IvE37bKhk+ta1XgZmaE7eQVkzrNq7ZciGqHQrXaXmmIf6BRS+0pUsv&#10;UA8iCLZH/RdUryWChzZMJPQZtK2WKmkgNUX+h5rnTjiVtJA53l1s8v8PVn48PCHTTc1vOLOipxZ9&#10;JtOE3RnFZtGewfmKqp7dE0aB3j2C/OaZhXVHVWqFCEOnREOkilif/XYgBp6Osu3wARpCF/sAyalj&#10;i30EJA/YMTXkdGmIOgYmabMsZnl5R32TlCuL23meOpaJ6uW0Qx/eKehZ/Kk5EveELg6PPkQ2onop&#10;SezB6GajjUkB7rZrg+wg4nDkq81qNZ41rhPj7s2cvqSKlI/lCdNf4xgb0SxE3PHKuJN8iNJHC7fQ&#10;nMgGhHEE6cnQTwf4g7OBxq/m/vteoOLMvLdk5byYTuO8pmB6e1dSgNeZ7XVGWElQNQ+cjb/rMM74&#10;3qHedXRTkZRZWJH9rU7OxNaMrM5kacSSuPNziDN8HaeqX492+RMAAP//AwBQSwMEFAAGAAgAAAAh&#10;ALkD+hrhAAAADQEAAA8AAABkcnMvZG93bnJldi54bWxMj81OwzAQhO9IvIO1SNyoTRzaKsSpAAnE&#10;CYnQqtdNYpJAbIfY+YGnZ3uC4858mp1Jd4vp2KQH3zqr4HolgGlbuqq1tYL92+PVFpgPaCvsnNUK&#10;vrWHXXZ+lmJSudm+6ikPNaMQ6xNU0ITQJ5z7stEG/cr12pL37gaDgc6h5tWAM4WbjkdCrLnB1tKH&#10;Bnv90OjyMx+NAvEjD3MbjfkL7p/v5cfRTMXXk1KXF8vdLbCgl/AHw6k+VYeMOhVutJVnnYJYyohQ&#10;MtY3glYRstnIGFhxkraxAJ6l/P+K7BcAAP//AwBQSwECLQAUAAYACAAAACEAtoM4kv4AAADhAQAA&#10;EwAAAAAAAAAAAAAAAAAAAAAAW0NvbnRlbnRfVHlwZXNdLnhtbFBLAQItABQABgAIAAAAIQA4/SH/&#10;1gAAAJQBAAALAAAAAAAAAAAAAAAAAC8BAABfcmVscy8ucmVsc1BLAQItABQABgAIAAAAIQAgHui1&#10;DQIAAPwDAAAOAAAAAAAAAAAAAAAAAC4CAABkcnMvZTJvRG9jLnhtbFBLAQItABQABgAIAAAAIQC5&#10;A/oa4QAAAA0BAAAPAAAAAAAAAAAAAAAAAGcEAABkcnMvZG93bnJldi54bWxQSwUGAAAAAAQABADz&#10;AAAAdQUAAAAA&#10;" fillcolor="#00afaa" stroked="f">
              <v:fill opacity="26214f"/>
              <w10:wrap type="square" anchorx="page" anchory="page"/>
            </v:rect>
          </w:pict>
        </mc:Fallback>
      </mc:AlternateContent>
    </w:r>
    <w:r>
      <w:rPr>
        <w:noProof/>
        <w:lang w:eastAsia="fr-FR"/>
      </w:rPr>
      <mc:AlternateContent>
        <mc:Choice Requires="wps">
          <w:drawing>
            <wp:anchor distT="0" distB="0" distL="114300" distR="114300" simplePos="0" relativeHeight="251655168" behindDoc="0" locked="0" layoutInCell="1" allowOverlap="1" wp14:anchorId="44F24D60" wp14:editId="1E8F3F3B">
              <wp:simplePos x="0" y="0"/>
              <wp:positionH relativeFrom="margin">
                <wp:posOffset>101600</wp:posOffset>
              </wp:positionH>
              <wp:positionV relativeFrom="paragraph">
                <wp:posOffset>388620</wp:posOffset>
              </wp:positionV>
              <wp:extent cx="2160270" cy="215900"/>
              <wp:effectExtent l="6350" t="7620" r="5080" b="5080"/>
              <wp:wrapSquare wrapText="bothSides"/>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15900"/>
                      </a:xfrm>
                      <a:prstGeom prst="rect">
                        <a:avLst/>
                      </a:prstGeom>
                      <a:solidFill>
                        <a:srgbClr val="E30045">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530CF" id="Rectangle 7" o:spid="_x0000_s1026" style="position:absolute;margin-left:8pt;margin-top:30.6pt;width:170.1pt;height:17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P9DwIAAPwDAAAOAAAAZHJzL2Uyb0RvYy54bWysU9uO0zAQfUfiHyy/01y23dKo6WrVZRHS&#10;AisWPsB1nMbC8Zix27R8/Y6dbinwhsiDlfGMj885M17eHHrD9gq9BlvzYpJzpqyERtttzb99vX/z&#10;ljMfhG2EAatqflSe36xev1oOrlIldGAahYxArK8GV/MuBFdlmZed6oWfgFOWki1gLwKFuM0aFAOh&#10;9yYr8/w6GwAbhyCV97R7Nyb5KuG3rZLhc9t6FZipOXELacW0buKarZai2qJwnZYnGuIfWPRCW7r0&#10;DHUngmA71H9B9VoieGjDREKfQdtqqZIGUlPkf6h56oRTSQuZ493ZJv//YOWn/SMy3dS85MyKnlr0&#10;hUwTdmsUm0d7BucrqnpyjxgFevcA8rtnFtYdValbRBg6JRoiVcT67LcDMfB0lG2Gj9AQutgFSE4d&#10;WuwjIHnADqkhx3ND1CEwSZtlcZ2Xc+qbpFxZzBZ56lgmqpfTDn14r6Bn8afmSNwTutg/+BDZiOql&#10;JLEHo5t7bUwKcLtZG2R7QcPx7irPp7PxrHGdGHevFvQlVaR8LE+Y/hLH2IhmIeKOV8ad5EOUPlq4&#10;geZINiCMI0hPhn46wJ+cDTR+Nfc/dgIVZ+aDJSsXxXQa5zUF09m8pAAvM5vLjLCSoGoeOBt/12Gc&#10;8Z1Dve3opiIps3BL9rc6ORNbM7I6kaURS+JOzyHO8GWcqn492tUzAAAA//8DAFBLAwQUAAYACAAA&#10;ACEAoSp5ROAAAAAIAQAADwAAAGRycy9kb3ducmV2LnhtbEyPzU7DMBCE70i8g7VIXBB1GtSIhjgV&#10;4kfigEC0VcXRtbdxRLyOYrcJb89ygtuOZjT7TbWafCdOOMQ2kIL5LAOBZIJtqVGw3Txf34KISZPV&#10;XSBU8I0RVvX5WaVLG0b6wNM6NYJLKJZagUupL6WMxqHXcRZ6JPYOYfA6sRwaaQc9crnvZJ5lhfS6&#10;Jf7gdI8PDs3X+ugV7K5e3uLyYKb318aZx89xG+gpU+ryYrq/A5FwSn9h+MVndKiZaR+OZKPoWBc8&#10;JSko5jkI9m8WBR97BctFDrKu5P8B9Q8AAAD//wMAUEsBAi0AFAAGAAgAAAAhALaDOJL+AAAA4QEA&#10;ABMAAAAAAAAAAAAAAAAAAAAAAFtDb250ZW50X1R5cGVzXS54bWxQSwECLQAUAAYACAAAACEAOP0h&#10;/9YAAACUAQAACwAAAAAAAAAAAAAAAAAvAQAAX3JlbHMvLnJlbHNQSwECLQAUAAYACAAAACEAXG2z&#10;/Q8CAAD8AwAADgAAAAAAAAAAAAAAAAAuAgAAZHJzL2Uyb0RvYy54bWxQSwECLQAUAAYACAAAACEA&#10;oSp5ROAAAAAIAQAADwAAAAAAAAAAAAAAAABpBAAAZHJzL2Rvd25yZXYueG1sUEsFBgAAAAAEAAQA&#10;8wAAAHYFAAAAAA==&#10;" fillcolor="#e30045" stroked="f">
              <v:fill opacity="26214f"/>
              <w10:wrap type="square" anchorx="margin"/>
            </v:rect>
          </w:pict>
        </mc:Fallback>
      </mc:AlternateContent>
    </w:r>
    <w:r>
      <w:rPr>
        <w:noProof/>
        <w:lang w:eastAsia="fr-FR"/>
      </w:rPr>
      <mc:AlternateContent>
        <mc:Choice Requires="wps">
          <w:drawing>
            <wp:anchor distT="0" distB="0" distL="114300" distR="114300" simplePos="0" relativeHeight="251657216" behindDoc="0" locked="0" layoutInCell="1" allowOverlap="1" wp14:anchorId="78798EBA" wp14:editId="6A655CAB">
              <wp:simplePos x="0" y="0"/>
              <wp:positionH relativeFrom="margin">
                <wp:align>right</wp:align>
              </wp:positionH>
              <wp:positionV relativeFrom="paragraph">
                <wp:posOffset>388620</wp:posOffset>
              </wp:positionV>
              <wp:extent cx="2160270" cy="215900"/>
              <wp:effectExtent l="3810" t="7620" r="7620" b="5080"/>
              <wp:wrapSquare wrapText="bothSides"/>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15900"/>
                      </a:xfrm>
                      <a:prstGeom prst="rect">
                        <a:avLst/>
                      </a:prstGeom>
                      <a:solidFill>
                        <a:srgbClr val="D4D70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D4140" id="Rectangle 8" o:spid="_x0000_s1026" style="position:absolute;margin-left:118.9pt;margin-top:30.6pt;width:170.1pt;height:17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3YDQIAAPwDAAAOAAAAZHJzL2Uyb0RvYy54bWysU9uO0zAQfUfiHyy/01zoXho1Xa1aLUJa&#10;YMXCB7iOk1g4HjN2m5avZ+x0S4E3hB8sz8XHc86Ml3eHwbC9Qq/B1ryY5ZwpK6HRtqv51y8Pb245&#10;80HYRhiwquZH5fnd6vWr5egqVUIPplHICMT6anQ170NwVZZ52atB+Bk4ZSnYAg4ikIld1qAYCX0w&#10;WZnn19kI2DgEqbwn72YK8lXCb1slw6e29SowU3OqLaQd076Ne7ZaiqpD4XotT2WIf6hiENrSo2eo&#10;jQiC7VD/BTVoieChDTMJQwZtq6VKHIhNkf/B5rkXTiUuJI53Z5n8/4OVH/dPyHRDvePMioFa9JlE&#10;E7Yzit1GeUbnK8p6dk8YCXr3CPKbZxbWPWWpe0QYeyUaKqqI+dlvF6Lh6Srbjh+gIXSxC5CUOrQ4&#10;REDSgB1SQ47nhqhDYJKcZXGdlzfUN0mxsrha5Kljmahebjv04Z2CgcVDzZFqT+hi/+hDrEZULymp&#10;ejC6edDGJAO77dog2wsajs18c0Po0S+M68XkfbuglVgR8yk9YfpLHGPjLQsRd3oyepIOkfok4Raa&#10;I8mAMI0gfRk69IA/OBtp/Gruv+8EKs7Me0tSLor5PM5rMuZXNyUZeBnZXkaElQRV88DZdFyHacZ3&#10;DnXX00tFYmbhnuRvdVImtmaq6lQsjVgid/oOcYYv7ZT169OufgIAAP//AwBQSwMEFAAGAAgAAAAh&#10;ACXTIL3eAAAABgEAAA8AAABkcnMvZG93bnJldi54bWxMj8FOwzAQRO9I/IO1SNyo3QAVCdlUVaWK&#10;EyppAak3J16SiHgdYrcNf485wW1HM5p5my8n24sTjb5zjDCfKRDEtTMdNwiv+83NAwgfNBvdOyaE&#10;b/KwLC4vcp0Zd+aSTrvQiFjCPtMIbQhDJqWvW7Laz9xAHL0PN1odohwbaUZ9juW2l4lSC2l1x3Gh&#10;1QOtW6o/d0eL8PVyKN+fqmeT1utVelBv282+3CJeX02rRxCBpvAXhl/8iA5FZKrckY0XPUJ8JCAs&#10;5gmI6N7eqXhUCOl9ArLI5X/84gcAAP//AwBQSwECLQAUAAYACAAAACEAtoM4kv4AAADhAQAAEwAA&#10;AAAAAAAAAAAAAAAAAAAAW0NvbnRlbnRfVHlwZXNdLnhtbFBLAQItABQABgAIAAAAIQA4/SH/1gAA&#10;AJQBAAALAAAAAAAAAAAAAAAAAC8BAABfcmVscy8ucmVsc1BLAQItABQABgAIAAAAIQDPIp3YDQIA&#10;APwDAAAOAAAAAAAAAAAAAAAAAC4CAABkcnMvZTJvRG9jLnhtbFBLAQItABQABgAIAAAAIQAl0yC9&#10;3gAAAAYBAAAPAAAAAAAAAAAAAAAAAGcEAABkcnMvZG93bnJldi54bWxQSwUGAAAAAAQABADzAAAA&#10;cgUAAAAA&#10;" fillcolor="#d4d700" stroked="f">
              <v:fill opacity="26214f"/>
              <w10:wrap type="square"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5266D" w14:textId="77777777" w:rsidR="001D266A" w:rsidRDefault="001D266A" w:rsidP="00485A9E">
      <w:pPr>
        <w:spacing w:before="0"/>
      </w:pPr>
      <w:r>
        <w:separator/>
      </w:r>
    </w:p>
  </w:footnote>
  <w:footnote w:type="continuationSeparator" w:id="0">
    <w:p w14:paraId="79D554E0" w14:textId="77777777" w:rsidR="001D266A" w:rsidRDefault="001D266A" w:rsidP="00485A9E">
      <w:pPr>
        <w:spacing w:before="0"/>
      </w:pPr>
      <w:r>
        <w:continuationSeparator/>
      </w:r>
    </w:p>
  </w:footnote>
  <w:footnote w:id="1">
    <w:p w14:paraId="356823F7" w14:textId="5ECF022C" w:rsidR="00B75F37" w:rsidRDefault="00B75F37">
      <w:pPr>
        <w:pStyle w:val="Notedebasdepage"/>
      </w:pPr>
      <w:r>
        <w:rPr>
          <w:rStyle w:val="Appelnotedebasdep"/>
        </w:rPr>
        <w:footnoteRef/>
      </w:r>
      <w:r>
        <w:t xml:space="preserve"> </w:t>
      </w:r>
      <w:r w:rsidR="00852090" w:rsidRPr="000623D5">
        <w:t>D</w:t>
      </w:r>
      <w:r w:rsidR="00852090">
        <w:t>i</w:t>
      </w:r>
      <w:r w:rsidR="00852090" w:rsidRPr="000623D5">
        <w:t>rection</w:t>
      </w:r>
      <w:r w:rsidRPr="000623D5">
        <w:t xml:space="preserve"> </w:t>
      </w:r>
      <w:r>
        <w:t>R</w:t>
      </w:r>
      <w:r w:rsidRPr="000623D5">
        <w:t xml:space="preserve">égionale des </w:t>
      </w:r>
      <w:r>
        <w:t>E</w:t>
      </w:r>
      <w:r w:rsidRPr="000623D5">
        <w:t xml:space="preserve">ntreprises, de la </w:t>
      </w:r>
      <w:r>
        <w:t>C</w:t>
      </w:r>
      <w:r w:rsidRPr="000623D5">
        <w:t xml:space="preserve">oncurrence, de la </w:t>
      </w:r>
      <w:r>
        <w:t>C</w:t>
      </w:r>
      <w:r w:rsidRPr="000623D5">
        <w:t xml:space="preserve">onsommation, du </w:t>
      </w:r>
      <w:r>
        <w:t>T</w:t>
      </w:r>
      <w:r w:rsidRPr="000623D5">
        <w:t>ravail et de l’</w:t>
      </w:r>
      <w:r>
        <w:t>E</w:t>
      </w:r>
      <w:r w:rsidRPr="000623D5">
        <w:t>mploi</w:t>
      </w:r>
      <w:r>
        <w:t>, devenue DREETS (</w:t>
      </w:r>
      <w:r w:rsidRPr="000623D5">
        <w:t>Direction</w:t>
      </w:r>
      <w:r>
        <w:t xml:space="preserve"> R</w:t>
      </w:r>
      <w:r w:rsidRPr="000623D5">
        <w:t>égionale</w:t>
      </w:r>
      <w:r>
        <w:t xml:space="preserve"> </w:t>
      </w:r>
      <w:r w:rsidRPr="000623D5">
        <w:t>de l’</w:t>
      </w:r>
      <w:r w:rsidR="00BC33AD">
        <w:t>É</w:t>
      </w:r>
      <w:r w:rsidR="00BC33AD" w:rsidRPr="000623D5">
        <w:t>conomie</w:t>
      </w:r>
      <w:r w:rsidRPr="000623D5">
        <w:t>, de l’</w:t>
      </w:r>
      <w:r>
        <w:t>E</w:t>
      </w:r>
      <w:r w:rsidRPr="000623D5">
        <w:t xml:space="preserve">mploi, du </w:t>
      </w:r>
      <w:r>
        <w:t>T</w:t>
      </w:r>
      <w:r w:rsidRPr="000623D5">
        <w:t xml:space="preserve">ravail et des </w:t>
      </w:r>
      <w:r>
        <w:t>S</w:t>
      </w:r>
      <w:r w:rsidRPr="000623D5">
        <w:t>olidarités</w:t>
      </w:r>
      <w:r>
        <w:t>) en 2021</w:t>
      </w:r>
    </w:p>
  </w:footnote>
  <w:footnote w:id="2">
    <w:p w14:paraId="7B060B43" w14:textId="77777777" w:rsidR="00EB1B46" w:rsidRDefault="00EB1B46" w:rsidP="00EB1B46">
      <w:pPr>
        <w:pStyle w:val="Notedebasdepage"/>
      </w:pPr>
      <w:r>
        <w:rPr>
          <w:rStyle w:val="Appelnotedebasdep"/>
        </w:rPr>
        <w:footnoteRef/>
      </w:r>
      <w:r>
        <w:t xml:space="preserve"> Actions de Formations en Situation de Travail</w:t>
      </w:r>
    </w:p>
  </w:footnote>
  <w:footnote w:id="3">
    <w:p w14:paraId="5F892198" w14:textId="50C836B1" w:rsidR="00B75F37" w:rsidRDefault="00B75F37">
      <w:pPr>
        <w:pStyle w:val="Notedebasdepage"/>
      </w:pPr>
      <w:r>
        <w:rPr>
          <w:rStyle w:val="Appelnotedebasdep"/>
        </w:rPr>
        <w:footnoteRef/>
      </w:r>
      <w:r>
        <w:t xml:space="preserve"> </w:t>
      </w:r>
      <w:r w:rsidR="00852090">
        <w:t>Opérateurs</w:t>
      </w:r>
      <w:r>
        <w:t xml:space="preserve"> de </w:t>
      </w:r>
      <w:r w:rsidR="00852090">
        <w:t>Compétences</w:t>
      </w:r>
    </w:p>
  </w:footnote>
  <w:footnote w:id="4">
    <w:p w14:paraId="52287A95" w14:textId="0026D686" w:rsidR="00B75F37" w:rsidRDefault="00B75F37" w:rsidP="00454912">
      <w:pPr>
        <w:pStyle w:val="Notedebasdepage"/>
      </w:pPr>
      <w:r>
        <w:rPr>
          <w:rStyle w:val="Appelnotedebasdep"/>
        </w:rPr>
        <w:footnoteRef/>
      </w:r>
      <w:r>
        <w:t xml:space="preserve"> Associations Régionales pour l’Amélioration des Conditions de Travail</w:t>
      </w:r>
    </w:p>
  </w:footnote>
  <w:footnote w:id="5">
    <w:p w14:paraId="2A557F2B" w14:textId="77777777" w:rsidR="00B75F37" w:rsidRDefault="00B75F37" w:rsidP="00E535F0">
      <w:pPr>
        <w:pStyle w:val="Notedebasdepage"/>
      </w:pPr>
      <w:r>
        <w:rPr>
          <w:rStyle w:val="Appelnotedebasdep"/>
        </w:rPr>
        <w:footnoteRef/>
      </w:r>
      <w:r>
        <w:t xml:space="preserve"> Méthode de Recrutement par Simulation</w:t>
      </w:r>
    </w:p>
  </w:footnote>
  <w:footnote w:id="6">
    <w:p w14:paraId="2CFC4FAB" w14:textId="67034CD4" w:rsidR="00B75F37" w:rsidRDefault="00B75F37" w:rsidP="00E535F0">
      <w:pPr>
        <w:pStyle w:val="Notedebasdepage"/>
      </w:pPr>
      <w:r>
        <w:rPr>
          <w:rStyle w:val="Appelnotedebasdep"/>
        </w:rPr>
        <w:footnoteRef/>
      </w:r>
      <w:r>
        <w:t xml:space="preserve"> </w:t>
      </w:r>
      <w:r w:rsidRPr="0089541C">
        <w:t>Ces phases de réflexivité peuvent avoir lieu en amont de la situation de travail au travers d’une réflexion de l’apprenant sur ce qu’il devra faire (phase d’analyse de la situation et d’éla</w:t>
      </w:r>
      <w:r>
        <w:t>boration d’hypothèses d’action), en situation</w:t>
      </w:r>
      <w:r w:rsidRPr="0089541C">
        <w:t xml:space="preserve"> (</w:t>
      </w:r>
      <w:r>
        <w:t>réflexion</w:t>
      </w:r>
      <w:r w:rsidRPr="0089541C">
        <w:t xml:space="preserve"> sur son action</w:t>
      </w:r>
      <w:r>
        <w:t xml:space="preserve">, </w:t>
      </w:r>
      <w:r w:rsidRPr="0089541C">
        <w:t>conseils auprès de pairs ou d</w:t>
      </w:r>
      <w:r>
        <w:t>u</w:t>
      </w:r>
      <w:r w:rsidRPr="0089541C">
        <w:t xml:space="preserve"> formateur en vue de corriger son </w:t>
      </w:r>
      <w:r>
        <w:t xml:space="preserve">action en cours de réalisation), et en aval </w:t>
      </w:r>
      <w:r w:rsidRPr="0089541C">
        <w:t>(auto-confrontation simple</w:t>
      </w:r>
      <w:r>
        <w:t xml:space="preserve"> en étant seul, croisée avec un formateur AFEST ou collective avec un groupe de pairs)</w:t>
      </w:r>
      <w:r w:rsidRPr="0089541C">
        <w:t>.</w:t>
      </w:r>
    </w:p>
  </w:footnote>
  <w:footnote w:id="7">
    <w:p w14:paraId="27E0B013" w14:textId="77777777" w:rsidR="00B75F37" w:rsidRDefault="00B75F37" w:rsidP="00B33CC4">
      <w:pPr>
        <w:pBdr>
          <w:top w:val="nil"/>
          <w:left w:val="nil"/>
          <w:bottom w:val="nil"/>
          <w:right w:val="nil"/>
          <w:between w:val="nil"/>
        </w:pBdr>
        <w:rPr>
          <w:sz w:val="20"/>
          <w:szCs w:val="20"/>
        </w:rPr>
      </w:pPr>
      <w:r>
        <w:rPr>
          <w:vertAlign w:val="superscript"/>
        </w:rPr>
        <w:footnoteRef/>
      </w:r>
      <w:r>
        <w:rPr>
          <w:rFonts w:ascii="Calibri" w:eastAsia="Calibri" w:hAnsi="Calibri" w:cs="Calibri"/>
          <w:sz w:val="20"/>
          <w:szCs w:val="20"/>
        </w:rPr>
        <w:t xml:space="preserve"> La partie synchrone : il s'agit des heures durant lesquelles l'apprenant(e) est présent au même moment que le formateur. Ces parties peuvent se dérouler en distanciel via un outil de classe virtuelle ou en présentiel.</w:t>
      </w:r>
    </w:p>
    <w:p w14:paraId="71CF92EE" w14:textId="77777777" w:rsidR="00B75F37" w:rsidRDefault="00B75F37" w:rsidP="00B33CC4">
      <w:pPr>
        <w:pBdr>
          <w:top w:val="nil"/>
          <w:left w:val="nil"/>
          <w:bottom w:val="nil"/>
          <w:right w:val="nil"/>
          <w:between w:val="nil"/>
        </w:pBdr>
        <w:rPr>
          <w:sz w:val="20"/>
          <w:szCs w:val="20"/>
        </w:rPr>
      </w:pPr>
      <w:r>
        <w:rPr>
          <w:rFonts w:ascii="Calibri" w:eastAsia="Calibri" w:hAnsi="Calibri" w:cs="Calibri"/>
          <w:sz w:val="20"/>
          <w:szCs w:val="20"/>
        </w:rPr>
        <w:t>La partie asynchrone : l'apprenant travaillera seul, en autonomie, sur une plateforme via internet qui lui permettra d'accéder à du contenu spécifiquement adapté à ses besoins. Durant cette partie, l'apprenant, en plus de suivre un déroulé pédagogique défini, devra répondre à des questionnaires ou quizz sur la plateforme mais aussi réaliser des exercices mis à sa disposition.</w:t>
      </w:r>
    </w:p>
  </w:footnote>
  <w:footnote w:id="8">
    <w:p w14:paraId="20A80EEA" w14:textId="77777777" w:rsidR="00B75F37" w:rsidRPr="009A26DA" w:rsidRDefault="00B75F37" w:rsidP="002C75EF">
      <w:pPr>
        <w:pBdr>
          <w:top w:val="nil"/>
          <w:left w:val="nil"/>
          <w:bottom w:val="nil"/>
          <w:right w:val="nil"/>
          <w:between w:val="nil"/>
        </w:pBdr>
        <w:rPr>
          <w:sz w:val="20"/>
          <w:szCs w:val="20"/>
        </w:rPr>
      </w:pPr>
      <w:r w:rsidRPr="009A26DA">
        <w:rPr>
          <w:vertAlign w:val="superscript"/>
        </w:rPr>
        <w:footnoteRef/>
      </w:r>
      <w:r w:rsidRPr="009A26DA">
        <w:rPr>
          <w:rFonts w:eastAsia="Calibri"/>
          <w:sz w:val="20"/>
          <w:szCs w:val="20"/>
        </w:rPr>
        <w:t xml:space="preserve"> Pierre Vermersch, chargé de recherche au CNRS, psychologue et psychothérapeute de 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B28CA" w14:textId="0235398C" w:rsidR="00B75F37" w:rsidRDefault="00B75F37">
    <w:pPr>
      <w:jc w:val="cent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1DBBA" w14:textId="77777777" w:rsidR="00B75F37" w:rsidRPr="00C35F45" w:rsidRDefault="00B75F37" w:rsidP="00C35F4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AB7"/>
    <w:multiLevelType w:val="hybridMultilevel"/>
    <w:tmpl w:val="8444C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84237B"/>
    <w:multiLevelType w:val="hybridMultilevel"/>
    <w:tmpl w:val="BE4029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FB109C"/>
    <w:multiLevelType w:val="hybridMultilevel"/>
    <w:tmpl w:val="301E4D34"/>
    <w:lvl w:ilvl="0" w:tplc="644895E0">
      <w:start w:val="3"/>
      <w:numFmt w:val="bullet"/>
      <w:lvlText w:val="-"/>
      <w:lvlJc w:val="left"/>
      <w:pPr>
        <w:ind w:left="720" w:hanging="360"/>
      </w:pPr>
      <w:rPr>
        <w:rFonts w:ascii="Arial" w:eastAsia="Times New Roman" w:hAnsi="Arial" w:cs="Arial"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6973AE"/>
    <w:multiLevelType w:val="multilevel"/>
    <w:tmpl w:val="C86EB036"/>
    <w:lvl w:ilvl="0">
      <w:start w:val="1"/>
      <w:numFmt w:val="bullet"/>
      <w:lvlText w:val=""/>
      <w:lvlJc w:val="left"/>
      <w:pPr>
        <w:ind w:left="644" w:hanging="360"/>
      </w:pPr>
      <w:rPr>
        <w:rFonts w:ascii="Symbol" w:hAnsi="Symbol" w:hint="default"/>
      </w:rPr>
    </w:lvl>
    <w:lvl w:ilvl="1">
      <w:start w:val="1"/>
      <w:numFmt w:val="bullet"/>
      <w:lvlText w:val=""/>
      <w:lvlJc w:val="left"/>
      <w:pPr>
        <w:ind w:left="1364" w:hanging="360"/>
      </w:pPr>
      <w:rPr>
        <w:rFonts w:ascii="Wingdings" w:hAnsi="Wingdings" w:hint="default"/>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07A62198"/>
    <w:multiLevelType w:val="hybridMultilevel"/>
    <w:tmpl w:val="05200EE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A7513F"/>
    <w:multiLevelType w:val="multilevel"/>
    <w:tmpl w:val="34B8E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8E5C6C"/>
    <w:multiLevelType w:val="hybridMultilevel"/>
    <w:tmpl w:val="C326006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5C30710"/>
    <w:multiLevelType w:val="hybridMultilevel"/>
    <w:tmpl w:val="38DEE8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AF6B6B"/>
    <w:multiLevelType w:val="hybridMultilevel"/>
    <w:tmpl w:val="2D1C0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FB3DF8"/>
    <w:multiLevelType w:val="hybridMultilevel"/>
    <w:tmpl w:val="15D0539A"/>
    <w:lvl w:ilvl="0" w:tplc="9A5C5130">
      <w:start w:val="1"/>
      <w:numFmt w:val="bullet"/>
      <w:lvlText w:val=""/>
      <w:lvlJc w:val="left"/>
      <w:pPr>
        <w:ind w:left="720" w:hanging="360"/>
      </w:pPr>
      <w:rPr>
        <w:rFonts w:ascii="Symbol" w:hAnsi="Symbol" w:hint="default"/>
      </w:rPr>
    </w:lvl>
    <w:lvl w:ilvl="1" w:tplc="F308356E">
      <w:start w:val="1"/>
      <w:numFmt w:val="bullet"/>
      <w:lvlText w:val="o"/>
      <w:lvlJc w:val="left"/>
      <w:pPr>
        <w:ind w:left="1440" w:hanging="360"/>
      </w:pPr>
      <w:rPr>
        <w:rFonts w:ascii="Courier New" w:hAnsi="Courier New" w:cs="Courier New" w:hint="default"/>
      </w:rPr>
    </w:lvl>
    <w:lvl w:ilvl="2" w:tplc="30908B72">
      <w:start w:val="1"/>
      <w:numFmt w:val="bullet"/>
      <w:lvlText w:val=""/>
      <w:lvlJc w:val="left"/>
      <w:pPr>
        <w:ind w:left="2160" w:hanging="360"/>
      </w:pPr>
      <w:rPr>
        <w:rFonts w:ascii="Wingdings" w:hAnsi="Wingdings" w:hint="default"/>
      </w:rPr>
    </w:lvl>
    <w:lvl w:ilvl="3" w:tplc="2AC89ADC">
      <w:start w:val="1"/>
      <w:numFmt w:val="bullet"/>
      <w:lvlText w:val=""/>
      <w:lvlJc w:val="left"/>
      <w:pPr>
        <w:ind w:left="2880" w:hanging="360"/>
      </w:pPr>
      <w:rPr>
        <w:rFonts w:ascii="Symbol" w:hAnsi="Symbol" w:hint="default"/>
      </w:rPr>
    </w:lvl>
    <w:lvl w:ilvl="4" w:tplc="7C30C23A">
      <w:start w:val="1"/>
      <w:numFmt w:val="bullet"/>
      <w:lvlText w:val="o"/>
      <w:lvlJc w:val="left"/>
      <w:pPr>
        <w:ind w:left="3600" w:hanging="360"/>
      </w:pPr>
      <w:rPr>
        <w:rFonts w:ascii="Courier New" w:hAnsi="Courier New" w:cs="Courier New" w:hint="default"/>
      </w:rPr>
    </w:lvl>
    <w:lvl w:ilvl="5" w:tplc="C30E6468">
      <w:start w:val="1"/>
      <w:numFmt w:val="bullet"/>
      <w:lvlText w:val=""/>
      <w:lvlJc w:val="left"/>
      <w:pPr>
        <w:ind w:left="4320" w:hanging="360"/>
      </w:pPr>
      <w:rPr>
        <w:rFonts w:ascii="Wingdings" w:hAnsi="Wingdings" w:hint="default"/>
      </w:rPr>
    </w:lvl>
    <w:lvl w:ilvl="6" w:tplc="6A22F61A">
      <w:start w:val="1"/>
      <w:numFmt w:val="bullet"/>
      <w:lvlText w:val=""/>
      <w:lvlJc w:val="left"/>
      <w:pPr>
        <w:ind w:left="5040" w:hanging="360"/>
      </w:pPr>
      <w:rPr>
        <w:rFonts w:ascii="Symbol" w:hAnsi="Symbol" w:hint="default"/>
      </w:rPr>
    </w:lvl>
    <w:lvl w:ilvl="7" w:tplc="E56E6882">
      <w:start w:val="1"/>
      <w:numFmt w:val="bullet"/>
      <w:lvlText w:val="o"/>
      <w:lvlJc w:val="left"/>
      <w:pPr>
        <w:ind w:left="5760" w:hanging="360"/>
      </w:pPr>
      <w:rPr>
        <w:rFonts w:ascii="Courier New" w:hAnsi="Courier New" w:cs="Courier New" w:hint="default"/>
      </w:rPr>
    </w:lvl>
    <w:lvl w:ilvl="8" w:tplc="A6BADFA0">
      <w:start w:val="1"/>
      <w:numFmt w:val="bullet"/>
      <w:lvlText w:val=""/>
      <w:lvlJc w:val="left"/>
      <w:pPr>
        <w:ind w:left="6480" w:hanging="360"/>
      </w:pPr>
      <w:rPr>
        <w:rFonts w:ascii="Wingdings" w:hAnsi="Wingdings" w:hint="default"/>
      </w:rPr>
    </w:lvl>
  </w:abstractNum>
  <w:abstractNum w:abstractNumId="10" w15:restartNumberingAfterBreak="0">
    <w:nsid w:val="1A2773A3"/>
    <w:multiLevelType w:val="hybridMultilevel"/>
    <w:tmpl w:val="FE7EF1F6"/>
    <w:lvl w:ilvl="0" w:tplc="F7422ECC">
      <w:start w:val="1"/>
      <w:numFmt w:val="bullet"/>
      <w:lvlText w:val="-"/>
      <w:lvlJc w:val="left"/>
      <w:pPr>
        <w:ind w:left="720" w:hanging="360"/>
      </w:pPr>
      <w:rPr>
        <w:rFonts w:ascii="Calibri" w:eastAsia="Calibri" w:hAnsi="Calibri" w:cs="Calibri" w:hint="default"/>
      </w:rPr>
    </w:lvl>
    <w:lvl w:ilvl="1" w:tplc="B8BA715A">
      <w:start w:val="1"/>
      <w:numFmt w:val="bullet"/>
      <w:lvlText w:val="o"/>
      <w:lvlJc w:val="left"/>
      <w:pPr>
        <w:ind w:left="1440" w:hanging="360"/>
      </w:pPr>
      <w:rPr>
        <w:rFonts w:ascii="Courier New" w:hAnsi="Courier New" w:cs="Courier New" w:hint="default"/>
      </w:rPr>
    </w:lvl>
    <w:lvl w:ilvl="2" w:tplc="1B86551C">
      <w:start w:val="1"/>
      <w:numFmt w:val="bullet"/>
      <w:lvlText w:val=""/>
      <w:lvlJc w:val="left"/>
      <w:pPr>
        <w:ind w:left="2160" w:hanging="360"/>
      </w:pPr>
      <w:rPr>
        <w:rFonts w:ascii="Wingdings" w:hAnsi="Wingdings" w:hint="default"/>
      </w:rPr>
    </w:lvl>
    <w:lvl w:ilvl="3" w:tplc="65701ADE">
      <w:start w:val="1"/>
      <w:numFmt w:val="bullet"/>
      <w:lvlText w:val=""/>
      <w:lvlJc w:val="left"/>
      <w:pPr>
        <w:ind w:left="2880" w:hanging="360"/>
      </w:pPr>
      <w:rPr>
        <w:rFonts w:ascii="Symbol" w:hAnsi="Symbol" w:hint="default"/>
      </w:rPr>
    </w:lvl>
    <w:lvl w:ilvl="4" w:tplc="25987EFC">
      <w:start w:val="1"/>
      <w:numFmt w:val="bullet"/>
      <w:lvlText w:val="o"/>
      <w:lvlJc w:val="left"/>
      <w:pPr>
        <w:ind w:left="3600" w:hanging="360"/>
      </w:pPr>
      <w:rPr>
        <w:rFonts w:ascii="Courier New" w:hAnsi="Courier New" w:cs="Courier New" w:hint="default"/>
      </w:rPr>
    </w:lvl>
    <w:lvl w:ilvl="5" w:tplc="2ABE2D04">
      <w:start w:val="1"/>
      <w:numFmt w:val="bullet"/>
      <w:lvlText w:val=""/>
      <w:lvlJc w:val="left"/>
      <w:pPr>
        <w:ind w:left="4320" w:hanging="360"/>
      </w:pPr>
      <w:rPr>
        <w:rFonts w:ascii="Wingdings" w:hAnsi="Wingdings" w:hint="default"/>
      </w:rPr>
    </w:lvl>
    <w:lvl w:ilvl="6" w:tplc="546AEAF0">
      <w:start w:val="1"/>
      <w:numFmt w:val="bullet"/>
      <w:lvlText w:val=""/>
      <w:lvlJc w:val="left"/>
      <w:pPr>
        <w:ind w:left="5040" w:hanging="360"/>
      </w:pPr>
      <w:rPr>
        <w:rFonts w:ascii="Symbol" w:hAnsi="Symbol" w:hint="default"/>
      </w:rPr>
    </w:lvl>
    <w:lvl w:ilvl="7" w:tplc="84AC62BE">
      <w:start w:val="1"/>
      <w:numFmt w:val="bullet"/>
      <w:lvlText w:val="o"/>
      <w:lvlJc w:val="left"/>
      <w:pPr>
        <w:ind w:left="5760" w:hanging="360"/>
      </w:pPr>
      <w:rPr>
        <w:rFonts w:ascii="Courier New" w:hAnsi="Courier New" w:cs="Courier New" w:hint="default"/>
      </w:rPr>
    </w:lvl>
    <w:lvl w:ilvl="8" w:tplc="67384DBC">
      <w:start w:val="1"/>
      <w:numFmt w:val="bullet"/>
      <w:lvlText w:val=""/>
      <w:lvlJc w:val="left"/>
      <w:pPr>
        <w:ind w:left="6480" w:hanging="360"/>
      </w:pPr>
      <w:rPr>
        <w:rFonts w:ascii="Wingdings" w:hAnsi="Wingdings" w:hint="default"/>
      </w:rPr>
    </w:lvl>
  </w:abstractNum>
  <w:abstractNum w:abstractNumId="11" w15:restartNumberingAfterBreak="0">
    <w:nsid w:val="1CC32E98"/>
    <w:multiLevelType w:val="multilevel"/>
    <w:tmpl w:val="6742C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132344"/>
    <w:multiLevelType w:val="multilevel"/>
    <w:tmpl w:val="5A6098F6"/>
    <w:lvl w:ilvl="0">
      <w:start w:val="1"/>
      <w:numFmt w:val="bullet"/>
      <w:lvlText w:val="•"/>
      <w:lvlJc w:val="left"/>
      <w:pPr>
        <w:ind w:left="360" w:hanging="360"/>
      </w:pPr>
      <w:rPr>
        <w:rFonts w:ascii="Times New Roman" w:eastAsia="Times New Roman" w:hAnsi="Times New Roman" w:cs="Times New Roman"/>
      </w:rPr>
    </w:lvl>
    <w:lvl w:ilvl="1">
      <w:start w:val="247"/>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Times New Roman" w:eastAsia="Times New Roman" w:hAnsi="Times New Roman" w:cs="Times New Roman"/>
      </w:rPr>
    </w:lvl>
    <w:lvl w:ilvl="3">
      <w:start w:val="1"/>
      <w:numFmt w:val="bullet"/>
      <w:lvlText w:val="•"/>
      <w:lvlJc w:val="left"/>
      <w:pPr>
        <w:ind w:left="2520" w:hanging="360"/>
      </w:pPr>
      <w:rPr>
        <w:rFonts w:ascii="Times New Roman" w:eastAsia="Times New Roman" w:hAnsi="Times New Roman" w:cs="Times New Roman"/>
      </w:rPr>
    </w:lvl>
    <w:lvl w:ilvl="4">
      <w:start w:val="1"/>
      <w:numFmt w:val="bullet"/>
      <w:lvlText w:val="•"/>
      <w:lvlJc w:val="left"/>
      <w:pPr>
        <w:ind w:left="3240" w:hanging="360"/>
      </w:pPr>
      <w:rPr>
        <w:rFonts w:ascii="Times New Roman" w:eastAsia="Times New Roman" w:hAnsi="Times New Roman" w:cs="Times New Roman"/>
      </w:rPr>
    </w:lvl>
    <w:lvl w:ilvl="5">
      <w:start w:val="1"/>
      <w:numFmt w:val="bullet"/>
      <w:lvlText w:val="•"/>
      <w:lvlJc w:val="left"/>
      <w:pPr>
        <w:ind w:left="3960" w:hanging="360"/>
      </w:pPr>
      <w:rPr>
        <w:rFonts w:ascii="Times New Roman" w:eastAsia="Times New Roman" w:hAnsi="Times New Roman" w:cs="Times New Roman"/>
      </w:rPr>
    </w:lvl>
    <w:lvl w:ilvl="6">
      <w:start w:val="1"/>
      <w:numFmt w:val="bullet"/>
      <w:lvlText w:val="•"/>
      <w:lvlJc w:val="left"/>
      <w:pPr>
        <w:ind w:left="4680" w:hanging="360"/>
      </w:pPr>
      <w:rPr>
        <w:rFonts w:ascii="Times New Roman" w:eastAsia="Times New Roman" w:hAnsi="Times New Roman" w:cs="Times New Roman"/>
      </w:rPr>
    </w:lvl>
    <w:lvl w:ilvl="7">
      <w:start w:val="1"/>
      <w:numFmt w:val="bullet"/>
      <w:lvlText w:val="•"/>
      <w:lvlJc w:val="left"/>
      <w:pPr>
        <w:ind w:left="5400" w:hanging="360"/>
      </w:pPr>
      <w:rPr>
        <w:rFonts w:ascii="Times New Roman" w:eastAsia="Times New Roman" w:hAnsi="Times New Roman" w:cs="Times New Roman"/>
      </w:rPr>
    </w:lvl>
    <w:lvl w:ilvl="8">
      <w:start w:val="1"/>
      <w:numFmt w:val="bullet"/>
      <w:lvlText w:val="•"/>
      <w:lvlJc w:val="left"/>
      <w:pPr>
        <w:ind w:left="6120" w:hanging="360"/>
      </w:pPr>
      <w:rPr>
        <w:rFonts w:ascii="Times New Roman" w:eastAsia="Times New Roman" w:hAnsi="Times New Roman" w:cs="Times New Roman"/>
      </w:rPr>
    </w:lvl>
  </w:abstractNum>
  <w:abstractNum w:abstractNumId="13" w15:restartNumberingAfterBreak="0">
    <w:nsid w:val="1DA321EE"/>
    <w:multiLevelType w:val="multilevel"/>
    <w:tmpl w:val="2D0A3FA4"/>
    <w:lvl w:ilvl="0">
      <w:start w:val="1"/>
      <w:numFmt w:val="decimal"/>
      <w:lvlText w:val="%1."/>
      <w:lvlJc w:val="left"/>
      <w:pPr>
        <w:ind w:left="720" w:hanging="360"/>
      </w:pPr>
      <w:rPr>
        <w:rFonts w:ascii="Arial" w:eastAsia="Calibri" w:hAnsi="Arial" w:cs="Arial" w:hint="default"/>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D27D43"/>
    <w:multiLevelType w:val="hybridMultilevel"/>
    <w:tmpl w:val="7124ED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1D80A53"/>
    <w:multiLevelType w:val="hybridMultilevel"/>
    <w:tmpl w:val="7D0001F0"/>
    <w:lvl w:ilvl="0" w:tplc="B5087D34">
      <w:start w:val="1"/>
      <w:numFmt w:val="bullet"/>
      <w:lvlText w:val=""/>
      <w:lvlJc w:val="left"/>
      <w:pPr>
        <w:ind w:left="720" w:hanging="360"/>
      </w:pPr>
      <w:rPr>
        <w:rFonts w:ascii="Symbol" w:hAnsi="Symbol" w:hint="default"/>
      </w:rPr>
    </w:lvl>
    <w:lvl w:ilvl="1" w:tplc="D8E8FB92">
      <w:start w:val="1"/>
      <w:numFmt w:val="bullet"/>
      <w:lvlText w:val="o"/>
      <w:lvlJc w:val="left"/>
      <w:pPr>
        <w:ind w:left="1440" w:hanging="360"/>
      </w:pPr>
      <w:rPr>
        <w:rFonts w:ascii="Courier New" w:hAnsi="Courier New" w:cs="Courier New" w:hint="default"/>
      </w:rPr>
    </w:lvl>
    <w:lvl w:ilvl="2" w:tplc="D1DA10D4">
      <w:start w:val="1"/>
      <w:numFmt w:val="bullet"/>
      <w:lvlText w:val=""/>
      <w:lvlJc w:val="left"/>
      <w:pPr>
        <w:ind w:left="2160" w:hanging="360"/>
      </w:pPr>
      <w:rPr>
        <w:rFonts w:ascii="Wingdings" w:hAnsi="Wingdings" w:hint="default"/>
      </w:rPr>
    </w:lvl>
    <w:lvl w:ilvl="3" w:tplc="D6063D58">
      <w:start w:val="1"/>
      <w:numFmt w:val="bullet"/>
      <w:lvlText w:val=""/>
      <w:lvlJc w:val="left"/>
      <w:pPr>
        <w:ind w:left="2880" w:hanging="360"/>
      </w:pPr>
      <w:rPr>
        <w:rFonts w:ascii="Symbol" w:hAnsi="Symbol" w:hint="default"/>
      </w:rPr>
    </w:lvl>
    <w:lvl w:ilvl="4" w:tplc="DD4EA12C">
      <w:start w:val="1"/>
      <w:numFmt w:val="bullet"/>
      <w:lvlText w:val="o"/>
      <w:lvlJc w:val="left"/>
      <w:pPr>
        <w:ind w:left="3600" w:hanging="360"/>
      </w:pPr>
      <w:rPr>
        <w:rFonts w:ascii="Courier New" w:hAnsi="Courier New" w:cs="Courier New" w:hint="default"/>
      </w:rPr>
    </w:lvl>
    <w:lvl w:ilvl="5" w:tplc="7FCE7266">
      <w:start w:val="1"/>
      <w:numFmt w:val="bullet"/>
      <w:lvlText w:val=""/>
      <w:lvlJc w:val="left"/>
      <w:pPr>
        <w:ind w:left="4320" w:hanging="360"/>
      </w:pPr>
      <w:rPr>
        <w:rFonts w:ascii="Wingdings" w:hAnsi="Wingdings" w:hint="default"/>
      </w:rPr>
    </w:lvl>
    <w:lvl w:ilvl="6" w:tplc="25187AA0">
      <w:start w:val="1"/>
      <w:numFmt w:val="bullet"/>
      <w:lvlText w:val=""/>
      <w:lvlJc w:val="left"/>
      <w:pPr>
        <w:ind w:left="5040" w:hanging="360"/>
      </w:pPr>
      <w:rPr>
        <w:rFonts w:ascii="Symbol" w:hAnsi="Symbol" w:hint="default"/>
      </w:rPr>
    </w:lvl>
    <w:lvl w:ilvl="7" w:tplc="B838F55A">
      <w:start w:val="1"/>
      <w:numFmt w:val="bullet"/>
      <w:lvlText w:val="o"/>
      <w:lvlJc w:val="left"/>
      <w:pPr>
        <w:ind w:left="5760" w:hanging="360"/>
      </w:pPr>
      <w:rPr>
        <w:rFonts w:ascii="Courier New" w:hAnsi="Courier New" w:cs="Courier New" w:hint="default"/>
      </w:rPr>
    </w:lvl>
    <w:lvl w:ilvl="8" w:tplc="18A243AE">
      <w:start w:val="1"/>
      <w:numFmt w:val="bullet"/>
      <w:lvlText w:val=""/>
      <w:lvlJc w:val="left"/>
      <w:pPr>
        <w:ind w:left="6480" w:hanging="360"/>
      </w:pPr>
      <w:rPr>
        <w:rFonts w:ascii="Wingdings" w:hAnsi="Wingdings" w:hint="default"/>
      </w:rPr>
    </w:lvl>
  </w:abstractNum>
  <w:abstractNum w:abstractNumId="16" w15:restartNumberingAfterBreak="0">
    <w:nsid w:val="226E081E"/>
    <w:multiLevelType w:val="hybridMultilevel"/>
    <w:tmpl w:val="160E6582"/>
    <w:lvl w:ilvl="0" w:tplc="644895E0">
      <w:start w:val="3"/>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3971D21"/>
    <w:multiLevelType w:val="hybridMultilevel"/>
    <w:tmpl w:val="685CF5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6577E33"/>
    <w:multiLevelType w:val="hybridMultilevel"/>
    <w:tmpl w:val="73342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8655A25"/>
    <w:multiLevelType w:val="multilevel"/>
    <w:tmpl w:val="FF02BE0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98103FC"/>
    <w:multiLevelType w:val="multilevel"/>
    <w:tmpl w:val="786E94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9960BDF"/>
    <w:multiLevelType w:val="hybridMultilevel"/>
    <w:tmpl w:val="B2EA3B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116A2D"/>
    <w:multiLevelType w:val="hybridMultilevel"/>
    <w:tmpl w:val="11705A4C"/>
    <w:lvl w:ilvl="0" w:tplc="65701A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0A42E56"/>
    <w:multiLevelType w:val="hybridMultilevel"/>
    <w:tmpl w:val="8A9285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167690D"/>
    <w:multiLevelType w:val="hybridMultilevel"/>
    <w:tmpl w:val="D700B91A"/>
    <w:lvl w:ilvl="0" w:tplc="65701A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2174675"/>
    <w:multiLevelType w:val="hybridMultilevel"/>
    <w:tmpl w:val="844860F4"/>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32646457"/>
    <w:multiLevelType w:val="hybridMultilevel"/>
    <w:tmpl w:val="737A9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59550B7"/>
    <w:multiLevelType w:val="hybridMultilevel"/>
    <w:tmpl w:val="61149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5E557B0"/>
    <w:multiLevelType w:val="hybridMultilevel"/>
    <w:tmpl w:val="6E8A19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7631630"/>
    <w:multiLevelType w:val="multilevel"/>
    <w:tmpl w:val="F468EE56"/>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3AC560FA"/>
    <w:multiLevelType w:val="hybridMultilevel"/>
    <w:tmpl w:val="32F08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E4C3AFC"/>
    <w:multiLevelType w:val="hybridMultilevel"/>
    <w:tmpl w:val="B82043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E6C686E"/>
    <w:multiLevelType w:val="hybridMultilevel"/>
    <w:tmpl w:val="88FEEF2E"/>
    <w:lvl w:ilvl="0" w:tplc="9F528840">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20D1BBF"/>
    <w:multiLevelType w:val="hybridMultilevel"/>
    <w:tmpl w:val="5D5C12C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2CA6E86"/>
    <w:multiLevelType w:val="multilevel"/>
    <w:tmpl w:val="B768AD4E"/>
    <w:lvl w:ilvl="0">
      <w:start w:val="1"/>
      <w:numFmt w:val="decimal"/>
      <w:pStyle w:val="Titre1"/>
      <w:lvlText w:val="%1"/>
      <w:lvlJc w:val="left"/>
      <w:rPr>
        <w:rFonts w:cs="Times New Roman" w:hint="default"/>
        <w:b/>
        <w:bCs w:val="0"/>
        <w:i w:val="0"/>
        <w:iCs w:val="0"/>
        <w:caps w:val="0"/>
        <w:smallCaps w:val="0"/>
        <w:strike w:val="0"/>
        <w:dstrike w:val="0"/>
        <w:vanish w:val="0"/>
        <w:color w:val="8B6C7D"/>
        <w:spacing w:val="0"/>
        <w:kern w:val="0"/>
        <w:position w:val="6"/>
        <w:sz w:val="7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2."/>
      <w:lvlJc w:val="left"/>
      <w:rPr>
        <w:rFonts w:cs="Times New Roman" w:hint="default"/>
        <w:color w:val="FFFFFF" w:themeColor="background1"/>
        <w:sz w:val="36"/>
        <w:szCs w:val="36"/>
      </w:rPr>
    </w:lvl>
    <w:lvl w:ilvl="2">
      <w:start w:val="1"/>
      <w:numFmt w:val="upperLetter"/>
      <w:pStyle w:val="Titre3"/>
      <w:suff w:val="space"/>
      <w:lvlText w:val="%3."/>
      <w:lvlJc w:val="left"/>
      <w:rPr>
        <w:rFonts w:cs="Times New Roman" w:hint="default"/>
        <w:color w:val="8B6C7D" w:themeColor="accent1"/>
      </w:rPr>
    </w:lvl>
    <w:lvl w:ilvl="3">
      <w:start w:val="1"/>
      <w:numFmt w:val="decimal"/>
      <w:pStyle w:val="Titre4"/>
      <w:lvlText w:val="%4."/>
      <w:lvlJc w:val="left"/>
      <w:pPr>
        <w:ind w:left="2880" w:hanging="360"/>
      </w:pPr>
      <w:rPr>
        <w:rFonts w:cs="Times New Roman" w:hint="default"/>
        <w:color w:val="FFFFFF" w:themeColor="background1"/>
      </w:rPr>
    </w:lvl>
    <w:lvl w:ilvl="4">
      <w:start w:val="1"/>
      <w:numFmt w:val="lowerLetter"/>
      <w:pStyle w:val="Titre5"/>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5" w15:restartNumberingAfterBreak="0">
    <w:nsid w:val="42DC32DD"/>
    <w:multiLevelType w:val="hybridMultilevel"/>
    <w:tmpl w:val="2B48CAFA"/>
    <w:lvl w:ilvl="0" w:tplc="961068C6">
      <w:start w:val="1"/>
      <w:numFmt w:val="bullet"/>
      <w:lvlText w:val=""/>
      <w:lvlJc w:val="left"/>
      <w:pPr>
        <w:ind w:left="720" w:hanging="360"/>
      </w:pPr>
      <w:rPr>
        <w:rFonts w:ascii="Symbol" w:hAnsi="Symbol" w:hint="default"/>
      </w:rPr>
    </w:lvl>
    <w:lvl w:ilvl="1" w:tplc="E9121D54">
      <w:start w:val="1"/>
      <w:numFmt w:val="bullet"/>
      <w:lvlText w:val="o"/>
      <w:lvlJc w:val="left"/>
      <w:pPr>
        <w:ind w:left="1440" w:hanging="360"/>
      </w:pPr>
      <w:rPr>
        <w:rFonts w:ascii="Courier New" w:hAnsi="Courier New" w:cs="Courier New" w:hint="default"/>
      </w:rPr>
    </w:lvl>
    <w:lvl w:ilvl="2" w:tplc="6E7E67DC">
      <w:start w:val="1"/>
      <w:numFmt w:val="bullet"/>
      <w:lvlText w:val=""/>
      <w:lvlJc w:val="left"/>
      <w:pPr>
        <w:ind w:left="2160" w:hanging="360"/>
      </w:pPr>
      <w:rPr>
        <w:rFonts w:ascii="Wingdings" w:hAnsi="Wingdings" w:hint="default"/>
      </w:rPr>
    </w:lvl>
    <w:lvl w:ilvl="3" w:tplc="C0E0C6F0">
      <w:start w:val="1"/>
      <w:numFmt w:val="bullet"/>
      <w:lvlText w:val=""/>
      <w:lvlJc w:val="left"/>
      <w:pPr>
        <w:ind w:left="2880" w:hanging="360"/>
      </w:pPr>
      <w:rPr>
        <w:rFonts w:ascii="Symbol" w:hAnsi="Symbol" w:hint="default"/>
      </w:rPr>
    </w:lvl>
    <w:lvl w:ilvl="4" w:tplc="72361956">
      <w:start w:val="1"/>
      <w:numFmt w:val="bullet"/>
      <w:lvlText w:val="o"/>
      <w:lvlJc w:val="left"/>
      <w:pPr>
        <w:ind w:left="3600" w:hanging="360"/>
      </w:pPr>
      <w:rPr>
        <w:rFonts w:ascii="Courier New" w:hAnsi="Courier New" w:cs="Courier New" w:hint="default"/>
      </w:rPr>
    </w:lvl>
    <w:lvl w:ilvl="5" w:tplc="7A84AD18">
      <w:start w:val="1"/>
      <w:numFmt w:val="bullet"/>
      <w:lvlText w:val=""/>
      <w:lvlJc w:val="left"/>
      <w:pPr>
        <w:ind w:left="4320" w:hanging="360"/>
      </w:pPr>
      <w:rPr>
        <w:rFonts w:ascii="Wingdings" w:hAnsi="Wingdings" w:hint="default"/>
      </w:rPr>
    </w:lvl>
    <w:lvl w:ilvl="6" w:tplc="E660A992">
      <w:start w:val="1"/>
      <w:numFmt w:val="bullet"/>
      <w:lvlText w:val=""/>
      <w:lvlJc w:val="left"/>
      <w:pPr>
        <w:ind w:left="5040" w:hanging="360"/>
      </w:pPr>
      <w:rPr>
        <w:rFonts w:ascii="Symbol" w:hAnsi="Symbol" w:hint="default"/>
      </w:rPr>
    </w:lvl>
    <w:lvl w:ilvl="7" w:tplc="D2DE1548">
      <w:start w:val="1"/>
      <w:numFmt w:val="bullet"/>
      <w:lvlText w:val="o"/>
      <w:lvlJc w:val="left"/>
      <w:pPr>
        <w:ind w:left="5760" w:hanging="360"/>
      </w:pPr>
      <w:rPr>
        <w:rFonts w:ascii="Courier New" w:hAnsi="Courier New" w:cs="Courier New" w:hint="default"/>
      </w:rPr>
    </w:lvl>
    <w:lvl w:ilvl="8" w:tplc="C9B26F6E">
      <w:start w:val="1"/>
      <w:numFmt w:val="bullet"/>
      <w:lvlText w:val=""/>
      <w:lvlJc w:val="left"/>
      <w:pPr>
        <w:ind w:left="6480" w:hanging="360"/>
      </w:pPr>
      <w:rPr>
        <w:rFonts w:ascii="Wingdings" w:hAnsi="Wingdings" w:hint="default"/>
      </w:rPr>
    </w:lvl>
  </w:abstractNum>
  <w:abstractNum w:abstractNumId="36" w15:restartNumberingAfterBreak="0">
    <w:nsid w:val="45225B35"/>
    <w:multiLevelType w:val="hybridMultilevel"/>
    <w:tmpl w:val="2AE294D4"/>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45551A46"/>
    <w:multiLevelType w:val="hybridMultilevel"/>
    <w:tmpl w:val="6F1A90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783354D"/>
    <w:multiLevelType w:val="hybridMultilevel"/>
    <w:tmpl w:val="185CC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8593966"/>
    <w:multiLevelType w:val="hybridMultilevel"/>
    <w:tmpl w:val="7236FD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96B47A8"/>
    <w:multiLevelType w:val="multilevel"/>
    <w:tmpl w:val="D36C8382"/>
    <w:styleLink w:val="Listeactuell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9F80593"/>
    <w:multiLevelType w:val="hybridMultilevel"/>
    <w:tmpl w:val="31D28F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A0E32F0"/>
    <w:multiLevelType w:val="hybridMultilevel"/>
    <w:tmpl w:val="5CAE164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81482006">
      <w:start w:val="1"/>
      <w:numFmt w:val="decimal"/>
      <w:lvlText w:val="%5"/>
      <w:lvlJc w:val="left"/>
      <w:pPr>
        <w:ind w:left="360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AC235BD"/>
    <w:multiLevelType w:val="hybridMultilevel"/>
    <w:tmpl w:val="E7149C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26A6782"/>
    <w:multiLevelType w:val="hybridMultilevel"/>
    <w:tmpl w:val="57CEEB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535E7DC7"/>
    <w:multiLevelType w:val="hybridMultilevel"/>
    <w:tmpl w:val="FDE25E68"/>
    <w:lvl w:ilvl="0" w:tplc="2F9E1478">
      <w:numFmt w:val="bullet"/>
      <w:lvlText w:val=""/>
      <w:lvlJc w:val="left"/>
      <w:pPr>
        <w:ind w:left="720" w:hanging="360"/>
      </w:pPr>
      <w:rPr>
        <w:rFonts w:ascii="Wingdings" w:eastAsia="Times New Roman" w:hAnsi="Wingdings" w:cs="Arial"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74C4528"/>
    <w:multiLevelType w:val="hybridMultilevel"/>
    <w:tmpl w:val="F4BC69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9722827"/>
    <w:multiLevelType w:val="hybridMultilevel"/>
    <w:tmpl w:val="18F604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A4264CE"/>
    <w:multiLevelType w:val="hybridMultilevel"/>
    <w:tmpl w:val="FD50B3BA"/>
    <w:lvl w:ilvl="0" w:tplc="644895E0">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AC32755"/>
    <w:multiLevelType w:val="hybridMultilevel"/>
    <w:tmpl w:val="859ADC6A"/>
    <w:lvl w:ilvl="0" w:tplc="7A8A60F8">
      <w:start w:val="1"/>
      <w:numFmt w:val="bullet"/>
      <w:pStyle w:val="Puce"/>
      <w:lvlText w:val=""/>
      <w:lvlJc w:val="left"/>
      <w:pPr>
        <w:ind w:left="720" w:hanging="360"/>
      </w:pPr>
      <w:rPr>
        <w:rFonts w:ascii="Symbol" w:hAnsi="Symbol" w:hint="default"/>
        <w:b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BE51FD2"/>
    <w:multiLevelType w:val="hybridMultilevel"/>
    <w:tmpl w:val="E29C28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EE95FEF"/>
    <w:multiLevelType w:val="hybridMultilevel"/>
    <w:tmpl w:val="2ADEEE0C"/>
    <w:lvl w:ilvl="0" w:tplc="644895E0">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6D139D4"/>
    <w:multiLevelType w:val="hybridMultilevel"/>
    <w:tmpl w:val="6C9ABDE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86130F6"/>
    <w:multiLevelType w:val="hybridMultilevel"/>
    <w:tmpl w:val="FFFAAA6C"/>
    <w:lvl w:ilvl="0" w:tplc="65701A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A063E73"/>
    <w:multiLevelType w:val="hybridMultilevel"/>
    <w:tmpl w:val="28C2E5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ABD1846"/>
    <w:multiLevelType w:val="hybridMultilevel"/>
    <w:tmpl w:val="C0228F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B80653A"/>
    <w:multiLevelType w:val="multilevel"/>
    <w:tmpl w:val="48543F20"/>
    <w:lvl w:ilvl="0">
      <w:start w:val="1"/>
      <w:numFmt w:val="bullet"/>
      <w:lvlText w:val="•"/>
      <w:lvlJc w:val="left"/>
      <w:pPr>
        <w:ind w:left="720" w:hanging="360"/>
      </w:pPr>
      <w:rPr>
        <w:rFonts w:ascii="Times New Roman" w:eastAsia="Times New Roman" w:hAnsi="Times New Roman" w:cs="Times New Roman"/>
      </w:rPr>
    </w:lvl>
    <w:lvl w:ilvl="1">
      <w:start w:val="247"/>
      <w:numFmt w:val="bullet"/>
      <w:lvlText w:val="•"/>
      <w:lvlJc w:val="left"/>
      <w:pPr>
        <w:ind w:left="1440" w:hanging="360"/>
      </w:pPr>
      <w:rPr>
        <w:rFonts w:ascii="Times New Roman" w:eastAsia="Times New Roman" w:hAnsi="Times New Roman" w:cs="Times New Roman"/>
      </w:rPr>
    </w:lvl>
    <w:lvl w:ilvl="2">
      <w:start w:val="247"/>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7" w15:restartNumberingAfterBreak="0">
    <w:nsid w:val="7B5E199A"/>
    <w:multiLevelType w:val="hybridMultilevel"/>
    <w:tmpl w:val="BF9ECB9E"/>
    <w:lvl w:ilvl="0" w:tplc="65701ADE">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8" w15:restartNumberingAfterBreak="0">
    <w:nsid w:val="7B652D05"/>
    <w:multiLevelType w:val="hybridMultilevel"/>
    <w:tmpl w:val="AE824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DC53F9F"/>
    <w:multiLevelType w:val="multilevel"/>
    <w:tmpl w:val="D218A38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90637473">
    <w:abstractNumId w:val="34"/>
  </w:num>
  <w:num w:numId="2" w16cid:durableId="281813898">
    <w:abstractNumId w:val="49"/>
  </w:num>
  <w:num w:numId="3" w16cid:durableId="1532499397">
    <w:abstractNumId w:val="42"/>
  </w:num>
  <w:num w:numId="4" w16cid:durableId="526454458">
    <w:abstractNumId w:val="35"/>
  </w:num>
  <w:num w:numId="5" w16cid:durableId="302589036">
    <w:abstractNumId w:val="15"/>
  </w:num>
  <w:num w:numId="6" w16cid:durableId="316810036">
    <w:abstractNumId w:val="2"/>
  </w:num>
  <w:num w:numId="7" w16cid:durableId="643857526">
    <w:abstractNumId w:val="59"/>
  </w:num>
  <w:num w:numId="8" w16cid:durableId="843395360">
    <w:abstractNumId w:val="5"/>
  </w:num>
  <w:num w:numId="9" w16cid:durableId="1256745161">
    <w:abstractNumId w:val="56"/>
  </w:num>
  <w:num w:numId="10" w16cid:durableId="947736343">
    <w:abstractNumId w:val="12"/>
  </w:num>
  <w:num w:numId="11" w16cid:durableId="369769635">
    <w:abstractNumId w:val="19"/>
  </w:num>
  <w:num w:numId="12" w16cid:durableId="235824091">
    <w:abstractNumId w:val="13"/>
  </w:num>
  <w:num w:numId="13" w16cid:durableId="1123113524">
    <w:abstractNumId w:val="11"/>
  </w:num>
  <w:num w:numId="14" w16cid:durableId="32047716">
    <w:abstractNumId w:val="7"/>
  </w:num>
  <w:num w:numId="15" w16cid:durableId="904217765">
    <w:abstractNumId w:val="52"/>
  </w:num>
  <w:num w:numId="16" w16cid:durableId="587345945">
    <w:abstractNumId w:val="33"/>
  </w:num>
  <w:num w:numId="17" w16cid:durableId="1527327372">
    <w:abstractNumId w:val="4"/>
  </w:num>
  <w:num w:numId="18" w16cid:durableId="1933857482">
    <w:abstractNumId w:val="31"/>
  </w:num>
  <w:num w:numId="19" w16cid:durableId="1179614158">
    <w:abstractNumId w:val="44"/>
  </w:num>
  <w:num w:numId="20" w16cid:durableId="1475757044">
    <w:abstractNumId w:val="43"/>
  </w:num>
  <w:num w:numId="21" w16cid:durableId="1485000950">
    <w:abstractNumId w:val="27"/>
  </w:num>
  <w:num w:numId="22" w16cid:durableId="1758209028">
    <w:abstractNumId w:val="26"/>
  </w:num>
  <w:num w:numId="23" w16cid:durableId="926810504">
    <w:abstractNumId w:val="21"/>
  </w:num>
  <w:num w:numId="24" w16cid:durableId="190608913">
    <w:abstractNumId w:val="46"/>
  </w:num>
  <w:num w:numId="25" w16cid:durableId="116991388">
    <w:abstractNumId w:val="1"/>
  </w:num>
  <w:num w:numId="26" w16cid:durableId="1501239698">
    <w:abstractNumId w:val="39"/>
  </w:num>
  <w:num w:numId="27" w16cid:durableId="343022730">
    <w:abstractNumId w:val="38"/>
  </w:num>
  <w:num w:numId="28" w16cid:durableId="1765109213">
    <w:abstractNumId w:val="55"/>
  </w:num>
  <w:num w:numId="29" w16cid:durableId="1132790258">
    <w:abstractNumId w:val="45"/>
  </w:num>
  <w:num w:numId="30" w16cid:durableId="1063795825">
    <w:abstractNumId w:val="32"/>
  </w:num>
  <w:num w:numId="31" w16cid:durableId="271674336">
    <w:abstractNumId w:val="23"/>
  </w:num>
  <w:num w:numId="32" w16cid:durableId="1615213853">
    <w:abstractNumId w:val="37"/>
  </w:num>
  <w:num w:numId="33" w16cid:durableId="1952398979">
    <w:abstractNumId w:val="22"/>
  </w:num>
  <w:num w:numId="34" w16cid:durableId="2061637087">
    <w:abstractNumId w:val="57"/>
  </w:num>
  <w:num w:numId="35" w16cid:durableId="1724214185">
    <w:abstractNumId w:val="53"/>
  </w:num>
  <w:num w:numId="36" w16cid:durableId="330960003">
    <w:abstractNumId w:val="24"/>
  </w:num>
  <w:num w:numId="37" w16cid:durableId="1017121118">
    <w:abstractNumId w:val="36"/>
  </w:num>
  <w:num w:numId="38" w16cid:durableId="1564297807">
    <w:abstractNumId w:val="54"/>
  </w:num>
  <w:num w:numId="39" w16cid:durableId="1516188066">
    <w:abstractNumId w:val="50"/>
  </w:num>
  <w:num w:numId="40" w16cid:durableId="1571426505">
    <w:abstractNumId w:val="17"/>
  </w:num>
  <w:num w:numId="41" w16cid:durableId="2017074995">
    <w:abstractNumId w:val="18"/>
  </w:num>
  <w:num w:numId="42" w16cid:durableId="1731079898">
    <w:abstractNumId w:val="6"/>
  </w:num>
  <w:num w:numId="43" w16cid:durableId="282420243">
    <w:abstractNumId w:val="0"/>
  </w:num>
  <w:num w:numId="44" w16cid:durableId="1146824849">
    <w:abstractNumId w:val="34"/>
    <w:lvlOverride w:ilvl="0">
      <w:startOverride w:val="1"/>
    </w:lvlOverride>
    <w:lvlOverride w:ilvl="1">
      <w:startOverride w:val="1"/>
    </w:lvlOverride>
    <w:lvlOverride w:ilvl="2">
      <w:startOverride w:val="4"/>
    </w:lvlOverride>
  </w:num>
  <w:num w:numId="45" w16cid:durableId="1602252402">
    <w:abstractNumId w:val="51"/>
  </w:num>
  <w:num w:numId="46" w16cid:durableId="293953399">
    <w:abstractNumId w:val="28"/>
  </w:num>
  <w:num w:numId="47" w16cid:durableId="1934123119">
    <w:abstractNumId w:val="41"/>
  </w:num>
  <w:num w:numId="48" w16cid:durableId="1199513090">
    <w:abstractNumId w:val="58"/>
  </w:num>
  <w:num w:numId="49" w16cid:durableId="1945765123">
    <w:abstractNumId w:val="29"/>
  </w:num>
  <w:num w:numId="50" w16cid:durableId="658921158">
    <w:abstractNumId w:val="25"/>
  </w:num>
  <w:num w:numId="51" w16cid:durableId="98382235">
    <w:abstractNumId w:val="30"/>
  </w:num>
  <w:num w:numId="52" w16cid:durableId="552547506">
    <w:abstractNumId w:val="47"/>
  </w:num>
  <w:num w:numId="53" w16cid:durableId="510919502">
    <w:abstractNumId w:val="3"/>
  </w:num>
  <w:num w:numId="54" w16cid:durableId="2018732797">
    <w:abstractNumId w:val="20"/>
  </w:num>
  <w:num w:numId="55" w16cid:durableId="888758382">
    <w:abstractNumId w:val="48"/>
  </w:num>
  <w:num w:numId="56" w16cid:durableId="1426614124">
    <w:abstractNumId w:val="10"/>
  </w:num>
  <w:num w:numId="57" w16cid:durableId="1615938806">
    <w:abstractNumId w:val="9"/>
  </w:num>
  <w:num w:numId="58" w16cid:durableId="857549846">
    <w:abstractNumId w:val="40"/>
  </w:num>
  <w:num w:numId="59" w16cid:durableId="2017489434">
    <w:abstractNumId w:val="8"/>
  </w:num>
  <w:num w:numId="60" w16cid:durableId="584998937">
    <w:abstractNumId w:val="14"/>
  </w:num>
  <w:num w:numId="61" w16cid:durableId="176333688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84"/>
  <w:hyphenationZone w:val="425"/>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E08"/>
    <w:rsid w:val="00011A9B"/>
    <w:rsid w:val="000126BB"/>
    <w:rsid w:val="000134D9"/>
    <w:rsid w:val="00016BC6"/>
    <w:rsid w:val="00017CA4"/>
    <w:rsid w:val="00023169"/>
    <w:rsid w:val="00034880"/>
    <w:rsid w:val="000363AE"/>
    <w:rsid w:val="0004325B"/>
    <w:rsid w:val="00045405"/>
    <w:rsid w:val="00057C7C"/>
    <w:rsid w:val="00061119"/>
    <w:rsid w:val="000617DD"/>
    <w:rsid w:val="000623D5"/>
    <w:rsid w:val="00064E06"/>
    <w:rsid w:val="0007161F"/>
    <w:rsid w:val="00076B67"/>
    <w:rsid w:val="000825BF"/>
    <w:rsid w:val="00082A6E"/>
    <w:rsid w:val="0008417A"/>
    <w:rsid w:val="00085180"/>
    <w:rsid w:val="0009332C"/>
    <w:rsid w:val="000A3A8C"/>
    <w:rsid w:val="000A7608"/>
    <w:rsid w:val="000B3594"/>
    <w:rsid w:val="000B442A"/>
    <w:rsid w:val="000D7D33"/>
    <w:rsid w:val="000F4B18"/>
    <w:rsid w:val="000F4E95"/>
    <w:rsid w:val="000F69FE"/>
    <w:rsid w:val="000F6B08"/>
    <w:rsid w:val="000F6EAA"/>
    <w:rsid w:val="001119F0"/>
    <w:rsid w:val="00120CA9"/>
    <w:rsid w:val="00120DA6"/>
    <w:rsid w:val="0012603E"/>
    <w:rsid w:val="00126BD1"/>
    <w:rsid w:val="00130585"/>
    <w:rsid w:val="00133EF0"/>
    <w:rsid w:val="00134F7C"/>
    <w:rsid w:val="00151FA7"/>
    <w:rsid w:val="00162173"/>
    <w:rsid w:val="001622EA"/>
    <w:rsid w:val="00164A25"/>
    <w:rsid w:val="0016566B"/>
    <w:rsid w:val="0018669B"/>
    <w:rsid w:val="0018736A"/>
    <w:rsid w:val="00195571"/>
    <w:rsid w:val="001A4E3C"/>
    <w:rsid w:val="001A6250"/>
    <w:rsid w:val="001A783A"/>
    <w:rsid w:val="001B1C21"/>
    <w:rsid w:val="001B22B7"/>
    <w:rsid w:val="001B6AE2"/>
    <w:rsid w:val="001B7B4D"/>
    <w:rsid w:val="001C3A6F"/>
    <w:rsid w:val="001C5F98"/>
    <w:rsid w:val="001D266A"/>
    <w:rsid w:val="001D7959"/>
    <w:rsid w:val="001D7B0E"/>
    <w:rsid w:val="001E3331"/>
    <w:rsid w:val="001E3E7B"/>
    <w:rsid w:val="001E7444"/>
    <w:rsid w:val="001F1AA3"/>
    <w:rsid w:val="001F584E"/>
    <w:rsid w:val="00207B03"/>
    <w:rsid w:val="0021538E"/>
    <w:rsid w:val="002155E7"/>
    <w:rsid w:val="0022329D"/>
    <w:rsid w:val="0022342D"/>
    <w:rsid w:val="00242A84"/>
    <w:rsid w:val="00255C96"/>
    <w:rsid w:val="00261B2D"/>
    <w:rsid w:val="002628ED"/>
    <w:rsid w:val="00272004"/>
    <w:rsid w:val="00276195"/>
    <w:rsid w:val="0028115C"/>
    <w:rsid w:val="00281635"/>
    <w:rsid w:val="002930B3"/>
    <w:rsid w:val="0029575C"/>
    <w:rsid w:val="002A5AC0"/>
    <w:rsid w:val="002A79BE"/>
    <w:rsid w:val="002B78CF"/>
    <w:rsid w:val="002C47E0"/>
    <w:rsid w:val="002C75EF"/>
    <w:rsid w:val="002D3F3E"/>
    <w:rsid w:val="002D5CBF"/>
    <w:rsid w:val="002E053E"/>
    <w:rsid w:val="002E6F06"/>
    <w:rsid w:val="003016DF"/>
    <w:rsid w:val="00315959"/>
    <w:rsid w:val="00317ABA"/>
    <w:rsid w:val="003204AA"/>
    <w:rsid w:val="00320E25"/>
    <w:rsid w:val="0034338E"/>
    <w:rsid w:val="00343984"/>
    <w:rsid w:val="003504A3"/>
    <w:rsid w:val="003603B1"/>
    <w:rsid w:val="00371475"/>
    <w:rsid w:val="0039467D"/>
    <w:rsid w:val="003B3AE8"/>
    <w:rsid w:val="003C46BE"/>
    <w:rsid w:val="004062F2"/>
    <w:rsid w:val="004077B6"/>
    <w:rsid w:val="00410E6E"/>
    <w:rsid w:val="00422BB4"/>
    <w:rsid w:val="00422DA1"/>
    <w:rsid w:val="00423FB2"/>
    <w:rsid w:val="004363AC"/>
    <w:rsid w:val="00441F9B"/>
    <w:rsid w:val="00451D91"/>
    <w:rsid w:val="00454912"/>
    <w:rsid w:val="00477448"/>
    <w:rsid w:val="0048145E"/>
    <w:rsid w:val="004848E5"/>
    <w:rsid w:val="00485A9E"/>
    <w:rsid w:val="00490056"/>
    <w:rsid w:val="004B526A"/>
    <w:rsid w:val="004D0F98"/>
    <w:rsid w:val="004D5E48"/>
    <w:rsid w:val="004E23C3"/>
    <w:rsid w:val="004E2B49"/>
    <w:rsid w:val="004F1A38"/>
    <w:rsid w:val="004F21CD"/>
    <w:rsid w:val="004F4E91"/>
    <w:rsid w:val="005044DE"/>
    <w:rsid w:val="0050532A"/>
    <w:rsid w:val="00507418"/>
    <w:rsid w:val="0050777A"/>
    <w:rsid w:val="00512BF8"/>
    <w:rsid w:val="00512DD9"/>
    <w:rsid w:val="00523D93"/>
    <w:rsid w:val="00524ED1"/>
    <w:rsid w:val="005319BC"/>
    <w:rsid w:val="00537C37"/>
    <w:rsid w:val="005503B2"/>
    <w:rsid w:val="00553D44"/>
    <w:rsid w:val="005573EA"/>
    <w:rsid w:val="00560782"/>
    <w:rsid w:val="00560BA0"/>
    <w:rsid w:val="00561CDE"/>
    <w:rsid w:val="00564C5F"/>
    <w:rsid w:val="00572B99"/>
    <w:rsid w:val="00582A21"/>
    <w:rsid w:val="00587984"/>
    <w:rsid w:val="005931E5"/>
    <w:rsid w:val="00597F1F"/>
    <w:rsid w:val="005B1F96"/>
    <w:rsid w:val="005B20F2"/>
    <w:rsid w:val="005D28CD"/>
    <w:rsid w:val="005D41FF"/>
    <w:rsid w:val="005D501B"/>
    <w:rsid w:val="005E7AE4"/>
    <w:rsid w:val="005F5427"/>
    <w:rsid w:val="006071D6"/>
    <w:rsid w:val="0061156B"/>
    <w:rsid w:val="006146CB"/>
    <w:rsid w:val="00627850"/>
    <w:rsid w:val="0064174C"/>
    <w:rsid w:val="006434AA"/>
    <w:rsid w:val="00656AFE"/>
    <w:rsid w:val="00676960"/>
    <w:rsid w:val="00677746"/>
    <w:rsid w:val="00691AA7"/>
    <w:rsid w:val="006936DC"/>
    <w:rsid w:val="0069459E"/>
    <w:rsid w:val="006A5A53"/>
    <w:rsid w:val="006A75AE"/>
    <w:rsid w:val="006B03A5"/>
    <w:rsid w:val="006B3F7F"/>
    <w:rsid w:val="006B779B"/>
    <w:rsid w:val="006C5BFB"/>
    <w:rsid w:val="006C5D25"/>
    <w:rsid w:val="006D46F1"/>
    <w:rsid w:val="006E052C"/>
    <w:rsid w:val="006E47EF"/>
    <w:rsid w:val="006E6BE3"/>
    <w:rsid w:val="006F05E7"/>
    <w:rsid w:val="00701439"/>
    <w:rsid w:val="00702535"/>
    <w:rsid w:val="00705786"/>
    <w:rsid w:val="00727513"/>
    <w:rsid w:val="00731117"/>
    <w:rsid w:val="00732B43"/>
    <w:rsid w:val="007375E5"/>
    <w:rsid w:val="007452DC"/>
    <w:rsid w:val="007726AD"/>
    <w:rsid w:val="00777DD8"/>
    <w:rsid w:val="007A2159"/>
    <w:rsid w:val="007A3968"/>
    <w:rsid w:val="007C2BAA"/>
    <w:rsid w:val="007C7D68"/>
    <w:rsid w:val="007D25E3"/>
    <w:rsid w:val="007D7829"/>
    <w:rsid w:val="007E28BB"/>
    <w:rsid w:val="007E2CCB"/>
    <w:rsid w:val="007F6A87"/>
    <w:rsid w:val="00804467"/>
    <w:rsid w:val="008045F6"/>
    <w:rsid w:val="00807367"/>
    <w:rsid w:val="008233B5"/>
    <w:rsid w:val="00827143"/>
    <w:rsid w:val="0082744A"/>
    <w:rsid w:val="008314ED"/>
    <w:rsid w:val="0083502E"/>
    <w:rsid w:val="00845AA5"/>
    <w:rsid w:val="008515F5"/>
    <w:rsid w:val="00852090"/>
    <w:rsid w:val="00866D84"/>
    <w:rsid w:val="00870954"/>
    <w:rsid w:val="00887EE8"/>
    <w:rsid w:val="00892B69"/>
    <w:rsid w:val="008B103D"/>
    <w:rsid w:val="008B242A"/>
    <w:rsid w:val="008B7FA0"/>
    <w:rsid w:val="008C75CB"/>
    <w:rsid w:val="008D0252"/>
    <w:rsid w:val="008D1389"/>
    <w:rsid w:val="008D6443"/>
    <w:rsid w:val="008E3DD9"/>
    <w:rsid w:val="008E488F"/>
    <w:rsid w:val="008F0302"/>
    <w:rsid w:val="008F1960"/>
    <w:rsid w:val="008F19CE"/>
    <w:rsid w:val="008F3F94"/>
    <w:rsid w:val="008F70AA"/>
    <w:rsid w:val="009032D2"/>
    <w:rsid w:val="00912501"/>
    <w:rsid w:val="00916DBC"/>
    <w:rsid w:val="00923C38"/>
    <w:rsid w:val="00935F8A"/>
    <w:rsid w:val="009517E5"/>
    <w:rsid w:val="00956BE1"/>
    <w:rsid w:val="00961FC0"/>
    <w:rsid w:val="009667E8"/>
    <w:rsid w:val="00976FD6"/>
    <w:rsid w:val="009A26DA"/>
    <w:rsid w:val="009A3AA6"/>
    <w:rsid w:val="009A46DE"/>
    <w:rsid w:val="009B1961"/>
    <w:rsid w:val="009B76C2"/>
    <w:rsid w:val="009C2253"/>
    <w:rsid w:val="009D01BA"/>
    <w:rsid w:val="009D109B"/>
    <w:rsid w:val="009D2221"/>
    <w:rsid w:val="009E09CA"/>
    <w:rsid w:val="009E2378"/>
    <w:rsid w:val="009F2F5A"/>
    <w:rsid w:val="009F397C"/>
    <w:rsid w:val="00A328D8"/>
    <w:rsid w:val="00A4034A"/>
    <w:rsid w:val="00A45FA8"/>
    <w:rsid w:val="00A50081"/>
    <w:rsid w:val="00A509BB"/>
    <w:rsid w:val="00A537E8"/>
    <w:rsid w:val="00A70D59"/>
    <w:rsid w:val="00A711D0"/>
    <w:rsid w:val="00A71EF7"/>
    <w:rsid w:val="00A86ED8"/>
    <w:rsid w:val="00A936B8"/>
    <w:rsid w:val="00A93F6D"/>
    <w:rsid w:val="00AB6873"/>
    <w:rsid w:val="00AD6E3E"/>
    <w:rsid w:val="00AF633D"/>
    <w:rsid w:val="00AF6A01"/>
    <w:rsid w:val="00B029E4"/>
    <w:rsid w:val="00B03A95"/>
    <w:rsid w:val="00B15637"/>
    <w:rsid w:val="00B172D1"/>
    <w:rsid w:val="00B236C5"/>
    <w:rsid w:val="00B23A3A"/>
    <w:rsid w:val="00B23ED3"/>
    <w:rsid w:val="00B24F5A"/>
    <w:rsid w:val="00B33CC4"/>
    <w:rsid w:val="00B3403E"/>
    <w:rsid w:val="00B4419E"/>
    <w:rsid w:val="00B478B4"/>
    <w:rsid w:val="00B543F3"/>
    <w:rsid w:val="00B61280"/>
    <w:rsid w:val="00B70F83"/>
    <w:rsid w:val="00B75F37"/>
    <w:rsid w:val="00B7738B"/>
    <w:rsid w:val="00B81959"/>
    <w:rsid w:val="00B959AA"/>
    <w:rsid w:val="00B97198"/>
    <w:rsid w:val="00BA0679"/>
    <w:rsid w:val="00BA672B"/>
    <w:rsid w:val="00BB74DF"/>
    <w:rsid w:val="00BC0CCC"/>
    <w:rsid w:val="00BC33AD"/>
    <w:rsid w:val="00BC375F"/>
    <w:rsid w:val="00BD288D"/>
    <w:rsid w:val="00BD5FE0"/>
    <w:rsid w:val="00BF295E"/>
    <w:rsid w:val="00C13496"/>
    <w:rsid w:val="00C160C2"/>
    <w:rsid w:val="00C3190D"/>
    <w:rsid w:val="00C35F45"/>
    <w:rsid w:val="00C41662"/>
    <w:rsid w:val="00C62641"/>
    <w:rsid w:val="00C6365D"/>
    <w:rsid w:val="00C7616E"/>
    <w:rsid w:val="00C7648F"/>
    <w:rsid w:val="00C8508F"/>
    <w:rsid w:val="00C94BD8"/>
    <w:rsid w:val="00CB6871"/>
    <w:rsid w:val="00CB7256"/>
    <w:rsid w:val="00CB73FA"/>
    <w:rsid w:val="00CC009A"/>
    <w:rsid w:val="00CC167D"/>
    <w:rsid w:val="00CC2544"/>
    <w:rsid w:val="00CE7743"/>
    <w:rsid w:val="00CF7D88"/>
    <w:rsid w:val="00D05CC9"/>
    <w:rsid w:val="00D06C58"/>
    <w:rsid w:val="00D07FC1"/>
    <w:rsid w:val="00D1622C"/>
    <w:rsid w:val="00D219B0"/>
    <w:rsid w:val="00D41797"/>
    <w:rsid w:val="00D5636C"/>
    <w:rsid w:val="00D65E5F"/>
    <w:rsid w:val="00D703B7"/>
    <w:rsid w:val="00D80E08"/>
    <w:rsid w:val="00D90D09"/>
    <w:rsid w:val="00D91248"/>
    <w:rsid w:val="00D91793"/>
    <w:rsid w:val="00DA2982"/>
    <w:rsid w:val="00DB3C66"/>
    <w:rsid w:val="00DB7837"/>
    <w:rsid w:val="00DC629F"/>
    <w:rsid w:val="00DC7416"/>
    <w:rsid w:val="00DC7B91"/>
    <w:rsid w:val="00DD2EB5"/>
    <w:rsid w:val="00DD3701"/>
    <w:rsid w:val="00DD7F53"/>
    <w:rsid w:val="00DE183A"/>
    <w:rsid w:val="00DE73E2"/>
    <w:rsid w:val="00DF3460"/>
    <w:rsid w:val="00DF4AED"/>
    <w:rsid w:val="00DF6266"/>
    <w:rsid w:val="00DF6B5F"/>
    <w:rsid w:val="00DF72D8"/>
    <w:rsid w:val="00DF7AA5"/>
    <w:rsid w:val="00E00857"/>
    <w:rsid w:val="00E06053"/>
    <w:rsid w:val="00E13F0D"/>
    <w:rsid w:val="00E16290"/>
    <w:rsid w:val="00E47312"/>
    <w:rsid w:val="00E535F0"/>
    <w:rsid w:val="00E56456"/>
    <w:rsid w:val="00E57239"/>
    <w:rsid w:val="00E638E3"/>
    <w:rsid w:val="00E672D3"/>
    <w:rsid w:val="00E71C9D"/>
    <w:rsid w:val="00E73865"/>
    <w:rsid w:val="00E765BE"/>
    <w:rsid w:val="00E77AFE"/>
    <w:rsid w:val="00E864D9"/>
    <w:rsid w:val="00E86FE8"/>
    <w:rsid w:val="00E90B41"/>
    <w:rsid w:val="00EA0C8F"/>
    <w:rsid w:val="00EA2BD5"/>
    <w:rsid w:val="00EA3585"/>
    <w:rsid w:val="00EB0C30"/>
    <w:rsid w:val="00EB1B46"/>
    <w:rsid w:val="00EB7926"/>
    <w:rsid w:val="00F0192A"/>
    <w:rsid w:val="00F03C1F"/>
    <w:rsid w:val="00F06B86"/>
    <w:rsid w:val="00F177B4"/>
    <w:rsid w:val="00F214F4"/>
    <w:rsid w:val="00F230B5"/>
    <w:rsid w:val="00F26D2B"/>
    <w:rsid w:val="00F3270D"/>
    <w:rsid w:val="00F404EB"/>
    <w:rsid w:val="00F6265B"/>
    <w:rsid w:val="00F65885"/>
    <w:rsid w:val="00F67914"/>
    <w:rsid w:val="00F71449"/>
    <w:rsid w:val="00F721BC"/>
    <w:rsid w:val="00F72CA7"/>
    <w:rsid w:val="00F82FCD"/>
    <w:rsid w:val="00F854AD"/>
    <w:rsid w:val="00F863DC"/>
    <w:rsid w:val="00F865CF"/>
    <w:rsid w:val="00FC25DF"/>
    <w:rsid w:val="00FC3247"/>
    <w:rsid w:val="00FC7F57"/>
    <w:rsid w:val="00FD16C6"/>
    <w:rsid w:val="00FD28E9"/>
    <w:rsid w:val="00FD5096"/>
    <w:rsid w:val="00FD5470"/>
    <w:rsid w:val="00FE5F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84A6E0"/>
  <w15:chartTrackingRefBased/>
  <w15:docId w15:val="{DFC50DCA-18E9-447E-B5DA-7C7BB69C4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460"/>
    <w:pPr>
      <w:autoSpaceDE w:val="0"/>
      <w:autoSpaceDN w:val="0"/>
      <w:adjustRightInd w:val="0"/>
      <w:spacing w:before="113"/>
      <w:textAlignment w:val="center"/>
    </w:pPr>
    <w:rPr>
      <w:rFonts w:eastAsia="Times New Roman" w:cs="Arial"/>
      <w:color w:val="000000"/>
      <w:sz w:val="21"/>
      <w:szCs w:val="21"/>
      <w:lang w:eastAsia="en-US"/>
    </w:rPr>
  </w:style>
  <w:style w:type="paragraph" w:styleId="Titre1">
    <w:name w:val="heading 1"/>
    <w:basedOn w:val="Paragraphedeliste1"/>
    <w:next w:val="Normal"/>
    <w:link w:val="Titre1Car"/>
    <w:qFormat/>
    <w:rsid w:val="00485A9E"/>
    <w:pPr>
      <w:numPr>
        <w:numId w:val="1"/>
      </w:numPr>
      <w:pBdr>
        <w:bottom w:val="single" w:sz="48" w:space="4" w:color="8B6C7D"/>
      </w:pBdr>
      <w:spacing w:before="0" w:line="180" w:lineRule="auto"/>
      <w:ind w:left="0" w:right="4621"/>
      <w:outlineLvl w:val="0"/>
    </w:pPr>
    <w:rPr>
      <w:b/>
      <w:caps/>
      <w:color w:val="8B6C7D"/>
      <w:sz w:val="44"/>
      <w:szCs w:val="44"/>
    </w:rPr>
  </w:style>
  <w:style w:type="paragraph" w:styleId="Titre2">
    <w:name w:val="heading 2"/>
    <w:basedOn w:val="Paragraphedeliste1"/>
    <w:next w:val="Normal"/>
    <w:link w:val="Titre2Car"/>
    <w:qFormat/>
    <w:rsid w:val="001C5F98"/>
    <w:pPr>
      <w:numPr>
        <w:ilvl w:val="1"/>
        <w:numId w:val="1"/>
      </w:numPr>
      <w:tabs>
        <w:tab w:val="left" w:pos="284"/>
      </w:tabs>
      <w:spacing w:before="0"/>
      <w:ind w:left="0"/>
      <w:outlineLvl w:val="1"/>
    </w:pPr>
    <w:rPr>
      <w:b/>
      <w:color w:val="8B6C7D"/>
      <w:sz w:val="28"/>
      <w:szCs w:val="28"/>
    </w:rPr>
  </w:style>
  <w:style w:type="paragraph" w:styleId="Titre3">
    <w:name w:val="heading 3"/>
    <w:basedOn w:val="Paragraphedeliste1"/>
    <w:next w:val="Normal"/>
    <w:link w:val="Titre3Car"/>
    <w:rsid w:val="006C5D25"/>
    <w:pPr>
      <w:numPr>
        <w:ilvl w:val="2"/>
        <w:numId w:val="1"/>
      </w:numPr>
      <w:shd w:val="clear" w:color="BAA6B0" w:fill="auto"/>
      <w:outlineLvl w:val="2"/>
    </w:pPr>
    <w:rPr>
      <w:b/>
      <w:color w:val="8B6C7D"/>
      <w:shd w:val="clear" w:color="BAA6B0" w:fill="BAA6B0"/>
    </w:rPr>
  </w:style>
  <w:style w:type="paragraph" w:styleId="Titre4">
    <w:name w:val="heading 4"/>
    <w:basedOn w:val="Normal"/>
    <w:next w:val="Normal"/>
    <w:link w:val="Titre4Car"/>
    <w:qFormat/>
    <w:rsid w:val="00EB0C30"/>
    <w:pPr>
      <w:keepNext/>
      <w:keepLines/>
      <w:numPr>
        <w:ilvl w:val="3"/>
        <w:numId w:val="1"/>
      </w:numPr>
      <w:spacing w:before="200"/>
      <w:outlineLvl w:val="3"/>
    </w:pPr>
    <w:rPr>
      <w:rFonts w:eastAsia="Arial" w:cs="Times New Roman"/>
      <w:b/>
      <w:bCs/>
      <w:i/>
      <w:iCs/>
      <w:color w:val="8B6C7D" w:themeColor="accent1"/>
    </w:rPr>
  </w:style>
  <w:style w:type="paragraph" w:styleId="Titre5">
    <w:name w:val="heading 5"/>
    <w:basedOn w:val="Normal"/>
    <w:next w:val="Normal"/>
    <w:link w:val="Titre5Car"/>
    <w:qFormat/>
    <w:rsid w:val="00BB74DF"/>
    <w:pPr>
      <w:keepNext/>
      <w:keepLines/>
      <w:numPr>
        <w:ilvl w:val="4"/>
        <w:numId w:val="1"/>
      </w:numPr>
      <w:spacing w:before="200"/>
      <w:outlineLvl w:val="4"/>
    </w:pPr>
    <w:rPr>
      <w:rFonts w:eastAsia="Arial" w:cs="Times New Roman"/>
      <w:color w:val="45353E"/>
    </w:rPr>
  </w:style>
  <w:style w:type="paragraph" w:styleId="Titre6">
    <w:name w:val="heading 6"/>
    <w:basedOn w:val="Titre1"/>
    <w:next w:val="Normal"/>
    <w:link w:val="Titre6Car"/>
    <w:qFormat/>
    <w:rsid w:val="00DB7837"/>
    <w:pPr>
      <w:numPr>
        <w:numId w:val="0"/>
      </w:numPr>
      <w:outlineLvl w:val="5"/>
    </w:pPr>
    <w:rPr>
      <w:noProof/>
      <w:sz w:val="32"/>
      <w:szCs w:val="3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deliste1">
    <w:name w:val="Paragraphe de liste1"/>
    <w:basedOn w:val="Normal"/>
    <w:link w:val="ListParagraphChar"/>
    <w:rsid w:val="005931E5"/>
    <w:pPr>
      <w:ind w:left="720"/>
      <w:contextualSpacing/>
    </w:pPr>
  </w:style>
  <w:style w:type="character" w:customStyle="1" w:styleId="Titre1Car">
    <w:name w:val="Titre 1 Car"/>
    <w:basedOn w:val="Policepardfaut"/>
    <w:link w:val="Titre1"/>
    <w:rsid w:val="00485A9E"/>
    <w:rPr>
      <w:rFonts w:eastAsia="Times New Roman" w:cs="Arial"/>
      <w:b/>
      <w:caps/>
      <w:color w:val="8B6C7D"/>
      <w:sz w:val="44"/>
      <w:szCs w:val="44"/>
      <w:lang w:eastAsia="en-US"/>
    </w:rPr>
  </w:style>
  <w:style w:type="character" w:customStyle="1" w:styleId="Titre2Car">
    <w:name w:val="Titre 2 Car"/>
    <w:basedOn w:val="Policepardfaut"/>
    <w:link w:val="Titre2"/>
    <w:rsid w:val="001C5F98"/>
    <w:rPr>
      <w:rFonts w:eastAsia="Times New Roman" w:cs="Arial"/>
      <w:b/>
      <w:color w:val="8B6C7D"/>
      <w:sz w:val="28"/>
      <w:szCs w:val="28"/>
      <w:lang w:eastAsia="en-US"/>
    </w:rPr>
  </w:style>
  <w:style w:type="character" w:customStyle="1" w:styleId="Titre3Car">
    <w:name w:val="Titre 3 Car"/>
    <w:basedOn w:val="Policepardfaut"/>
    <w:link w:val="Titre3"/>
    <w:rsid w:val="006C5D25"/>
    <w:rPr>
      <w:rFonts w:eastAsia="Times New Roman" w:cs="Arial"/>
      <w:b/>
      <w:color w:val="8B6C7D"/>
      <w:sz w:val="21"/>
      <w:szCs w:val="21"/>
      <w:shd w:val="clear" w:color="BAA6B0" w:fill="auto"/>
      <w:lang w:eastAsia="en-US"/>
    </w:rPr>
  </w:style>
  <w:style w:type="paragraph" w:customStyle="1" w:styleId="Paragraphestandard">
    <w:name w:val="[Paragraphe standard]"/>
    <w:basedOn w:val="Normal"/>
    <w:rsid w:val="000A7608"/>
    <w:pPr>
      <w:spacing w:line="288" w:lineRule="auto"/>
    </w:pPr>
    <w:rPr>
      <w:rFonts w:ascii="Minion Pro" w:hAnsi="Minion Pro" w:cs="Minion Pro"/>
      <w:sz w:val="24"/>
      <w:szCs w:val="24"/>
    </w:rPr>
  </w:style>
  <w:style w:type="paragraph" w:customStyle="1" w:styleId="Puce">
    <w:name w:val="Puce"/>
    <w:basedOn w:val="Paragraphedeliste1"/>
    <w:link w:val="PuceCar"/>
    <w:rsid w:val="003016DF"/>
    <w:pPr>
      <w:numPr>
        <w:numId w:val="2"/>
      </w:numPr>
      <w:spacing w:after="120"/>
      <w:ind w:left="426" w:hanging="142"/>
      <w:contextualSpacing w:val="0"/>
    </w:pPr>
    <w:rPr>
      <w:bCs/>
    </w:rPr>
  </w:style>
  <w:style w:type="table" w:styleId="Grilledutableau">
    <w:name w:val="Table Grid"/>
    <w:basedOn w:val="TableauNormal"/>
    <w:rsid w:val="00F177B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Policepardfaut"/>
    <w:link w:val="Paragraphedeliste1"/>
    <w:rsid w:val="003016DF"/>
    <w:rPr>
      <w:rFonts w:ascii="Arial" w:hAnsi="Arial" w:cs="Arial"/>
      <w:color w:val="000000"/>
      <w:sz w:val="21"/>
      <w:szCs w:val="21"/>
    </w:rPr>
  </w:style>
  <w:style w:type="character" w:customStyle="1" w:styleId="PuceCar">
    <w:name w:val="Puce Car"/>
    <w:basedOn w:val="ListParagraphChar"/>
    <w:link w:val="Puce"/>
    <w:rsid w:val="003016DF"/>
    <w:rPr>
      <w:rFonts w:ascii="Arial" w:eastAsia="Times New Roman" w:hAnsi="Arial" w:cs="Arial"/>
      <w:bCs/>
      <w:color w:val="000000"/>
      <w:sz w:val="21"/>
      <w:szCs w:val="21"/>
      <w:lang w:eastAsia="en-US"/>
    </w:rPr>
  </w:style>
  <w:style w:type="paragraph" w:styleId="Sous-titre">
    <w:name w:val="Subtitle"/>
    <w:basedOn w:val="Normal"/>
    <w:next w:val="Normal"/>
    <w:link w:val="Sous-titreCar"/>
    <w:uiPriority w:val="11"/>
    <w:qFormat/>
    <w:rsid w:val="00BA0679"/>
    <w:pPr>
      <w:spacing w:before="80" w:line="288" w:lineRule="auto"/>
    </w:pPr>
    <w:rPr>
      <w:i/>
      <w:iCs/>
      <w:color w:val="595959"/>
      <w:sz w:val="16"/>
      <w:szCs w:val="16"/>
    </w:rPr>
  </w:style>
  <w:style w:type="character" w:customStyle="1" w:styleId="Sous-titreCar">
    <w:name w:val="Sous-titre Car"/>
    <w:basedOn w:val="Policepardfaut"/>
    <w:link w:val="Sous-titre"/>
    <w:uiPriority w:val="11"/>
    <w:rsid w:val="00BA0679"/>
    <w:rPr>
      <w:rFonts w:ascii="Arial" w:hAnsi="Arial" w:cs="Arial"/>
      <w:i/>
      <w:iCs/>
      <w:color w:val="595959"/>
      <w:sz w:val="16"/>
      <w:szCs w:val="16"/>
    </w:rPr>
  </w:style>
  <w:style w:type="character" w:customStyle="1" w:styleId="Titre4Car">
    <w:name w:val="Titre 4 Car"/>
    <w:basedOn w:val="Policepardfaut"/>
    <w:link w:val="Titre4"/>
    <w:rsid w:val="00EB0C30"/>
    <w:rPr>
      <w:b/>
      <w:bCs/>
      <w:i/>
      <w:iCs/>
      <w:color w:val="8B6C7D" w:themeColor="accent1"/>
      <w:sz w:val="21"/>
      <w:szCs w:val="21"/>
      <w:lang w:eastAsia="en-US"/>
    </w:rPr>
  </w:style>
  <w:style w:type="character" w:customStyle="1" w:styleId="Titre5Car">
    <w:name w:val="Titre 5 Car"/>
    <w:basedOn w:val="Policepardfaut"/>
    <w:link w:val="Titre5"/>
    <w:rsid w:val="00BB74DF"/>
    <w:rPr>
      <w:color w:val="45353E"/>
      <w:sz w:val="21"/>
      <w:szCs w:val="21"/>
      <w:lang w:eastAsia="en-US"/>
    </w:rPr>
  </w:style>
  <w:style w:type="paragraph" w:styleId="En-tte">
    <w:name w:val="header"/>
    <w:basedOn w:val="Normal"/>
    <w:link w:val="En-tteCar"/>
    <w:semiHidden/>
    <w:rsid w:val="00485A9E"/>
    <w:pPr>
      <w:tabs>
        <w:tab w:val="center" w:pos="4536"/>
        <w:tab w:val="right" w:pos="9072"/>
      </w:tabs>
      <w:spacing w:before="0"/>
    </w:pPr>
  </w:style>
  <w:style w:type="character" w:customStyle="1" w:styleId="En-tteCar">
    <w:name w:val="En-tête Car"/>
    <w:basedOn w:val="Policepardfaut"/>
    <w:link w:val="En-tte"/>
    <w:semiHidden/>
    <w:rsid w:val="00485A9E"/>
    <w:rPr>
      <w:rFonts w:ascii="Arial" w:hAnsi="Arial" w:cs="Arial"/>
      <w:color w:val="000000"/>
      <w:sz w:val="21"/>
      <w:szCs w:val="21"/>
    </w:rPr>
  </w:style>
  <w:style w:type="paragraph" w:styleId="Pieddepage">
    <w:name w:val="footer"/>
    <w:basedOn w:val="Normal"/>
    <w:link w:val="PieddepageCar"/>
    <w:uiPriority w:val="99"/>
    <w:rsid w:val="00485A9E"/>
    <w:pPr>
      <w:tabs>
        <w:tab w:val="center" w:pos="4536"/>
        <w:tab w:val="right" w:pos="9072"/>
      </w:tabs>
      <w:spacing w:before="0"/>
    </w:pPr>
  </w:style>
  <w:style w:type="character" w:customStyle="1" w:styleId="PieddepageCar">
    <w:name w:val="Pied de page Car"/>
    <w:basedOn w:val="Policepardfaut"/>
    <w:link w:val="Pieddepage"/>
    <w:uiPriority w:val="99"/>
    <w:rsid w:val="00485A9E"/>
    <w:rPr>
      <w:rFonts w:ascii="Arial" w:hAnsi="Arial" w:cs="Arial"/>
      <w:color w:val="000000"/>
      <w:sz w:val="21"/>
      <w:szCs w:val="21"/>
    </w:rPr>
  </w:style>
  <w:style w:type="paragraph" w:styleId="Textedebulles">
    <w:name w:val="Balloon Text"/>
    <w:basedOn w:val="Normal"/>
    <w:link w:val="TextedebullesCar"/>
    <w:semiHidden/>
    <w:rsid w:val="00564C5F"/>
    <w:pPr>
      <w:spacing w:before="0"/>
    </w:pPr>
    <w:rPr>
      <w:rFonts w:ascii="Tahoma" w:hAnsi="Tahoma" w:cs="Tahoma"/>
      <w:sz w:val="16"/>
      <w:szCs w:val="16"/>
    </w:rPr>
  </w:style>
  <w:style w:type="character" w:customStyle="1" w:styleId="TextedebullesCar">
    <w:name w:val="Texte de bulles Car"/>
    <w:basedOn w:val="Policepardfaut"/>
    <w:link w:val="Textedebulles"/>
    <w:semiHidden/>
    <w:rsid w:val="00564C5F"/>
    <w:rPr>
      <w:rFonts w:ascii="Tahoma" w:hAnsi="Tahoma" w:cs="Tahoma"/>
      <w:color w:val="000000"/>
      <w:sz w:val="16"/>
      <w:szCs w:val="16"/>
    </w:rPr>
  </w:style>
  <w:style w:type="table" w:customStyle="1" w:styleId="TableauPRAO">
    <w:name w:val="Tableau PRAO"/>
    <w:rsid w:val="00C94BD8"/>
    <w:pPr>
      <w:jc w:val="center"/>
    </w:pPr>
    <w:rPr>
      <w:rFonts w:eastAsia="Times New Roman"/>
      <w:caps/>
      <w:color w:val="3D3D3D"/>
      <w:sz w:val="16"/>
    </w:rPr>
    <w:tblPr>
      <w:tblInd w:w="0" w:type="dxa"/>
      <w:tblBorders>
        <w:top w:val="single" w:sz="4" w:space="0" w:color="8A8A8A"/>
        <w:left w:val="single" w:sz="4" w:space="0" w:color="8A8A8A"/>
        <w:bottom w:val="single" w:sz="4" w:space="0" w:color="8A8A8A"/>
        <w:right w:val="single" w:sz="4" w:space="0" w:color="8A8A8A"/>
        <w:insideH w:val="single" w:sz="4" w:space="0" w:color="8A8A8A"/>
        <w:insideV w:val="single" w:sz="4" w:space="0" w:color="8A8A8A"/>
      </w:tblBorders>
      <w:tblCellMar>
        <w:top w:w="0" w:type="dxa"/>
        <w:left w:w="108" w:type="dxa"/>
        <w:bottom w:w="0" w:type="dxa"/>
        <w:right w:w="108" w:type="dxa"/>
      </w:tblCellMar>
    </w:tblPr>
    <w:tblStylePr w:type="firstRow">
      <w:rPr>
        <w:rFonts w:ascii="Arial" w:hAnsi="Arial" w:cs="Times New Roman"/>
        <w:b/>
        <w:caps/>
        <w:smallCaps w:val="0"/>
        <w:strike w:val="0"/>
        <w:dstrike w:val="0"/>
        <w:vanish w:val="0"/>
        <w:color w:val="auto"/>
        <w:sz w:val="1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8B6C7D"/>
      </w:tcPr>
    </w:tblStylePr>
    <w:tblStylePr w:type="firstCol">
      <w:pPr>
        <w:jc w:val="center"/>
      </w:pPr>
      <w:rPr>
        <w:rFonts w:ascii="Arial" w:hAnsi="Arial" w:cs="Times New Roman"/>
        <w:b/>
        <w:caps/>
        <w:smallCaps w:val="0"/>
        <w:strike w:val="0"/>
        <w:dstrike w:val="0"/>
        <w:vanish w:val="0"/>
        <w:color w:val="auto"/>
        <w:sz w:val="1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8B6C7D"/>
      </w:tcPr>
    </w:tblStylePr>
    <w:tblStylePr w:type="nwCell">
      <w:pPr>
        <w:jc w:val="center"/>
      </w:pPr>
      <w:rPr>
        <w:rFonts w:ascii="Arial" w:hAnsi="Arial" w:cs="Times New Roman"/>
        <w:b/>
        <w:color w:val="FFFFFF"/>
        <w:sz w:val="16"/>
      </w:rPr>
    </w:tblStylePr>
    <w:tblStylePr w:type="swCell">
      <w:pPr>
        <w:jc w:val="center"/>
      </w:pPr>
      <w:rPr>
        <w:rFonts w:ascii="Arial" w:hAnsi="Arial" w:cs="Times New Roman"/>
        <w:b/>
        <w:color w:val="FFFFFF"/>
        <w:sz w:val="16"/>
      </w:rPr>
    </w:tblStylePr>
  </w:style>
  <w:style w:type="character" w:customStyle="1" w:styleId="Titre6Car">
    <w:name w:val="Titre 6 Car"/>
    <w:basedOn w:val="Policepardfaut"/>
    <w:link w:val="Titre6"/>
    <w:rsid w:val="00DB7837"/>
    <w:rPr>
      <w:rFonts w:ascii="Arial" w:hAnsi="Arial" w:cs="Arial"/>
      <w:b/>
      <w:caps/>
      <w:noProof/>
      <w:color w:val="8B6C7D"/>
      <w:sz w:val="32"/>
      <w:szCs w:val="32"/>
      <w:lang w:eastAsia="fr-FR"/>
    </w:rPr>
  </w:style>
  <w:style w:type="paragraph" w:styleId="Paragraphedeliste">
    <w:name w:val="List Paragraph"/>
    <w:basedOn w:val="Normal"/>
    <w:uiPriority w:val="34"/>
    <w:qFormat/>
    <w:rsid w:val="00C41662"/>
    <w:pPr>
      <w:ind w:left="720"/>
      <w:contextualSpacing/>
    </w:pPr>
  </w:style>
  <w:style w:type="character" w:styleId="Lienhypertexte">
    <w:name w:val="Hyperlink"/>
    <w:basedOn w:val="Policepardfaut"/>
    <w:uiPriority w:val="99"/>
    <w:unhideWhenUsed/>
    <w:rsid w:val="000F6B08"/>
    <w:rPr>
      <w:color w:val="000000" w:themeColor="hyperlink"/>
      <w:u w:val="single"/>
    </w:rPr>
  </w:style>
  <w:style w:type="paragraph" w:styleId="Notedebasdepage">
    <w:name w:val="footnote text"/>
    <w:basedOn w:val="Normal"/>
    <w:link w:val="NotedebasdepageCar"/>
    <w:uiPriority w:val="99"/>
    <w:semiHidden/>
    <w:unhideWhenUsed/>
    <w:rsid w:val="000623D5"/>
    <w:pPr>
      <w:spacing w:before="0"/>
    </w:pPr>
    <w:rPr>
      <w:sz w:val="20"/>
      <w:szCs w:val="20"/>
    </w:rPr>
  </w:style>
  <w:style w:type="character" w:customStyle="1" w:styleId="NotedebasdepageCar">
    <w:name w:val="Note de bas de page Car"/>
    <w:basedOn w:val="Policepardfaut"/>
    <w:link w:val="Notedebasdepage"/>
    <w:uiPriority w:val="99"/>
    <w:semiHidden/>
    <w:rsid w:val="000623D5"/>
    <w:rPr>
      <w:rFonts w:eastAsia="Times New Roman" w:cs="Arial"/>
      <w:color w:val="000000"/>
      <w:lang w:eastAsia="en-US"/>
    </w:rPr>
  </w:style>
  <w:style w:type="character" w:styleId="Appelnotedebasdep">
    <w:name w:val="footnote reference"/>
    <w:basedOn w:val="Policepardfaut"/>
    <w:uiPriority w:val="99"/>
    <w:semiHidden/>
    <w:unhideWhenUsed/>
    <w:rsid w:val="000623D5"/>
    <w:rPr>
      <w:vertAlign w:val="superscript"/>
    </w:rPr>
  </w:style>
  <w:style w:type="paragraph" w:styleId="En-ttedetabledesmatires">
    <w:name w:val="TOC Heading"/>
    <w:basedOn w:val="Titre1"/>
    <w:next w:val="Normal"/>
    <w:uiPriority w:val="39"/>
    <w:unhideWhenUsed/>
    <w:qFormat/>
    <w:rsid w:val="00E535F0"/>
    <w:pPr>
      <w:keepNext/>
      <w:keepLines/>
      <w:numPr>
        <w:numId w:val="0"/>
      </w:numPr>
      <w:pBdr>
        <w:bottom w:val="none" w:sz="0" w:space="0" w:color="auto"/>
      </w:pBdr>
      <w:autoSpaceDE/>
      <w:autoSpaceDN/>
      <w:adjustRightInd/>
      <w:spacing w:before="240" w:line="259" w:lineRule="auto"/>
      <w:ind w:right="0"/>
      <w:contextualSpacing w:val="0"/>
      <w:textAlignment w:val="auto"/>
      <w:outlineLvl w:val="9"/>
    </w:pPr>
    <w:rPr>
      <w:rFonts w:asciiTheme="majorHAnsi" w:eastAsiaTheme="majorEastAsia" w:hAnsiTheme="majorHAnsi" w:cstheme="majorBidi"/>
      <w:b w:val="0"/>
      <w:caps w:val="0"/>
      <w:color w:val="68515D" w:themeColor="accent1" w:themeShade="BF"/>
      <w:sz w:val="32"/>
      <w:szCs w:val="32"/>
      <w:lang w:eastAsia="fr-FR"/>
    </w:rPr>
  </w:style>
  <w:style w:type="paragraph" w:styleId="TM2">
    <w:name w:val="toc 2"/>
    <w:basedOn w:val="Normal"/>
    <w:next w:val="Normal"/>
    <w:autoRedefine/>
    <w:uiPriority w:val="39"/>
    <w:unhideWhenUsed/>
    <w:rsid w:val="00CB6871"/>
    <w:pPr>
      <w:tabs>
        <w:tab w:val="left" w:pos="8910"/>
      </w:tabs>
      <w:spacing w:line="360" w:lineRule="auto"/>
      <w:ind w:left="210"/>
    </w:pPr>
    <w:rPr>
      <w:rFonts w:cs="Times New Roman"/>
      <w:b/>
      <w:bCs/>
      <w:noProof/>
      <w:color w:val="auto"/>
      <w:lang w:eastAsia="fr-FR"/>
    </w:rPr>
  </w:style>
  <w:style w:type="paragraph" w:styleId="TM3">
    <w:name w:val="toc 3"/>
    <w:basedOn w:val="Normal"/>
    <w:next w:val="Normal"/>
    <w:autoRedefine/>
    <w:uiPriority w:val="39"/>
    <w:unhideWhenUsed/>
    <w:rsid w:val="00E535F0"/>
    <w:pPr>
      <w:spacing w:after="100"/>
      <w:ind w:left="420"/>
    </w:pPr>
  </w:style>
  <w:style w:type="paragraph" w:styleId="Titre">
    <w:name w:val="Title"/>
    <w:basedOn w:val="Normal"/>
    <w:next w:val="Normal"/>
    <w:link w:val="TitreCar"/>
    <w:uiPriority w:val="10"/>
    <w:qFormat/>
    <w:rsid w:val="00422DA1"/>
    <w:pPr>
      <w:autoSpaceDE/>
      <w:autoSpaceDN/>
      <w:adjustRightInd/>
      <w:spacing w:before="0"/>
      <w:contextualSpacing/>
      <w:textAlignment w:val="auto"/>
    </w:pPr>
    <w:rPr>
      <w:rFonts w:ascii="Calibri Light" w:eastAsia="Calibri Light" w:hAnsi="Calibri Light" w:cs="Calibri Light"/>
      <w:color w:val="auto"/>
      <w:spacing w:val="-10"/>
      <w:sz w:val="56"/>
      <w:szCs w:val="56"/>
    </w:rPr>
  </w:style>
  <w:style w:type="character" w:customStyle="1" w:styleId="TitreCar">
    <w:name w:val="Titre Car"/>
    <w:basedOn w:val="Policepardfaut"/>
    <w:link w:val="Titre"/>
    <w:uiPriority w:val="10"/>
    <w:rsid w:val="00422DA1"/>
    <w:rPr>
      <w:rFonts w:ascii="Calibri Light" w:eastAsia="Calibri Light" w:hAnsi="Calibri Light" w:cs="Calibri Light"/>
      <w:spacing w:val="-10"/>
      <w:sz w:val="56"/>
      <w:szCs w:val="56"/>
      <w:lang w:eastAsia="en-US"/>
    </w:rPr>
  </w:style>
  <w:style w:type="character" w:styleId="Marquedecommentaire">
    <w:name w:val="annotation reference"/>
    <w:basedOn w:val="Policepardfaut"/>
    <w:uiPriority w:val="99"/>
    <w:semiHidden/>
    <w:unhideWhenUsed/>
    <w:rsid w:val="00727513"/>
    <w:rPr>
      <w:sz w:val="16"/>
      <w:szCs w:val="16"/>
    </w:rPr>
  </w:style>
  <w:style w:type="paragraph" w:styleId="Commentaire">
    <w:name w:val="annotation text"/>
    <w:basedOn w:val="Normal"/>
    <w:link w:val="CommentaireCar"/>
    <w:uiPriority w:val="99"/>
    <w:semiHidden/>
    <w:unhideWhenUsed/>
    <w:rsid w:val="00727513"/>
    <w:rPr>
      <w:sz w:val="20"/>
      <w:szCs w:val="20"/>
    </w:rPr>
  </w:style>
  <w:style w:type="character" w:customStyle="1" w:styleId="CommentaireCar">
    <w:name w:val="Commentaire Car"/>
    <w:basedOn w:val="Policepardfaut"/>
    <w:link w:val="Commentaire"/>
    <w:uiPriority w:val="99"/>
    <w:semiHidden/>
    <w:rsid w:val="00727513"/>
    <w:rPr>
      <w:rFonts w:eastAsia="Times New Roman" w:cs="Arial"/>
      <w:color w:val="000000"/>
      <w:lang w:eastAsia="en-US"/>
    </w:rPr>
  </w:style>
  <w:style w:type="paragraph" w:styleId="Objetducommentaire">
    <w:name w:val="annotation subject"/>
    <w:basedOn w:val="Commentaire"/>
    <w:next w:val="Commentaire"/>
    <w:link w:val="ObjetducommentaireCar"/>
    <w:uiPriority w:val="99"/>
    <w:semiHidden/>
    <w:unhideWhenUsed/>
    <w:rsid w:val="00727513"/>
    <w:rPr>
      <w:b/>
      <w:bCs/>
    </w:rPr>
  </w:style>
  <w:style w:type="character" w:customStyle="1" w:styleId="ObjetducommentaireCar">
    <w:name w:val="Objet du commentaire Car"/>
    <w:basedOn w:val="CommentaireCar"/>
    <w:link w:val="Objetducommentaire"/>
    <w:uiPriority w:val="99"/>
    <w:semiHidden/>
    <w:rsid w:val="00727513"/>
    <w:rPr>
      <w:rFonts w:eastAsia="Times New Roman" w:cs="Arial"/>
      <w:b/>
      <w:bCs/>
      <w:color w:val="000000"/>
      <w:lang w:eastAsia="en-US"/>
    </w:rPr>
  </w:style>
  <w:style w:type="paragraph" w:styleId="Rvision">
    <w:name w:val="Revision"/>
    <w:hidden/>
    <w:uiPriority w:val="99"/>
    <w:semiHidden/>
    <w:rsid w:val="00D05CC9"/>
    <w:rPr>
      <w:rFonts w:eastAsia="Times New Roman" w:cs="Arial"/>
      <w:color w:val="000000"/>
      <w:sz w:val="21"/>
      <w:szCs w:val="21"/>
      <w:lang w:eastAsia="en-US"/>
    </w:rPr>
  </w:style>
  <w:style w:type="character" w:styleId="Mentionnonrsolue">
    <w:name w:val="Unresolved Mention"/>
    <w:basedOn w:val="Policepardfaut"/>
    <w:uiPriority w:val="99"/>
    <w:semiHidden/>
    <w:unhideWhenUsed/>
    <w:rsid w:val="00F6265B"/>
    <w:rPr>
      <w:color w:val="605E5C"/>
      <w:shd w:val="clear" w:color="auto" w:fill="E1DFDD"/>
    </w:rPr>
  </w:style>
  <w:style w:type="character" w:styleId="lev">
    <w:name w:val="Strong"/>
    <w:basedOn w:val="Policepardfaut"/>
    <w:uiPriority w:val="22"/>
    <w:qFormat/>
    <w:rsid w:val="0048145E"/>
    <w:rPr>
      <w:b/>
      <w:bCs/>
    </w:rPr>
  </w:style>
  <w:style w:type="paragraph" w:customStyle="1" w:styleId="Titre3Via">
    <w:name w:val="Titre 3 Via"/>
    <w:basedOn w:val="Titre3"/>
    <w:next w:val="Normal"/>
    <w:link w:val="Titre3ViaCar"/>
    <w:qFormat/>
    <w:rsid w:val="00A71EF7"/>
    <w:rPr>
      <w:color w:val="FDAC2E" w:themeColor="accent5"/>
      <w:sz w:val="24"/>
      <w:shd w:val="clear" w:color="auto" w:fill="auto"/>
      <w:lang w:eastAsia="fr-FR"/>
    </w:rPr>
  </w:style>
  <w:style w:type="table" w:customStyle="1" w:styleId="StyleViaComptences1">
    <w:name w:val="Style Via Compétences 1"/>
    <w:basedOn w:val="TableauNormal"/>
    <w:uiPriority w:val="99"/>
    <w:rsid w:val="00441F9B"/>
    <w:tblPr/>
  </w:style>
  <w:style w:type="character" w:customStyle="1" w:styleId="Titre3ViaCar">
    <w:name w:val="Titre 3 Via Car"/>
    <w:basedOn w:val="Titre3Car"/>
    <w:link w:val="Titre3Via"/>
    <w:rsid w:val="00A71EF7"/>
    <w:rPr>
      <w:rFonts w:eastAsia="Times New Roman" w:cs="Arial"/>
      <w:b/>
      <w:color w:val="FDAC2E" w:themeColor="accent5"/>
      <w:sz w:val="24"/>
      <w:szCs w:val="21"/>
      <w:shd w:val="clear" w:color="BAA6B0" w:fill="auto"/>
      <w:lang w:eastAsia="en-US"/>
    </w:rPr>
  </w:style>
  <w:style w:type="character" w:styleId="Lienhypertextesuivivisit">
    <w:name w:val="FollowedHyperlink"/>
    <w:basedOn w:val="Policepardfaut"/>
    <w:uiPriority w:val="99"/>
    <w:semiHidden/>
    <w:unhideWhenUsed/>
    <w:rsid w:val="00261B2D"/>
    <w:rPr>
      <w:color w:val="8B6C7D" w:themeColor="followedHyperlink"/>
      <w:u w:val="single"/>
    </w:rPr>
  </w:style>
  <w:style w:type="paragraph" w:styleId="TM1">
    <w:name w:val="toc 1"/>
    <w:basedOn w:val="Normal"/>
    <w:next w:val="Normal"/>
    <w:autoRedefine/>
    <w:uiPriority w:val="39"/>
    <w:unhideWhenUsed/>
    <w:rsid w:val="005503B2"/>
    <w:pPr>
      <w:spacing w:after="100"/>
    </w:pPr>
  </w:style>
  <w:style w:type="paragraph" w:styleId="Sansinterligne">
    <w:name w:val="No Spacing"/>
    <w:uiPriority w:val="1"/>
    <w:qFormat/>
    <w:rsid w:val="00064E06"/>
    <w:pPr>
      <w:autoSpaceDE w:val="0"/>
      <w:autoSpaceDN w:val="0"/>
      <w:adjustRightInd w:val="0"/>
      <w:textAlignment w:val="center"/>
    </w:pPr>
    <w:rPr>
      <w:rFonts w:eastAsia="Times New Roman" w:cs="Arial"/>
      <w:color w:val="000000"/>
      <w:sz w:val="21"/>
      <w:szCs w:val="21"/>
      <w:lang w:eastAsia="en-US"/>
    </w:rPr>
  </w:style>
  <w:style w:type="numbering" w:customStyle="1" w:styleId="Listeactuelle1">
    <w:name w:val="Liste actuelle1"/>
    <w:uiPriority w:val="99"/>
    <w:rsid w:val="005573EA"/>
    <w:pPr>
      <w:numPr>
        <w:numId w:val="58"/>
      </w:numPr>
    </w:pPr>
  </w:style>
  <w:style w:type="paragraph" w:customStyle="1" w:styleId="TITRE0">
    <w:name w:val="TITRE"/>
    <w:basedOn w:val="Commentaire"/>
    <w:link w:val="TITRECar0"/>
    <w:qFormat/>
    <w:rsid w:val="00852090"/>
    <w:rPr>
      <w:b/>
      <w:sz w:val="40"/>
    </w:rPr>
  </w:style>
  <w:style w:type="character" w:customStyle="1" w:styleId="TITRECar0">
    <w:name w:val="TITRE Car"/>
    <w:basedOn w:val="CommentaireCar"/>
    <w:link w:val="TITRE0"/>
    <w:rsid w:val="00852090"/>
    <w:rPr>
      <w:rFonts w:eastAsia="Times New Roman" w:cs="Arial"/>
      <w:b/>
      <w:color w:val="000000"/>
      <w:sz w:val="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hyperlink" Target="https://www.opco-atlas.fr/sites/default/files/medias/files/2020/12/6_OUTIL_FIN_FORMATION.pdf" TargetMode="External"/><Relationship Id="rId39" Type="http://schemas.openxmlformats.org/officeDocument/2006/relationships/footer" Target="footer3.xml"/><Relationship Id="rId21" Type="http://schemas.openxmlformats.org/officeDocument/2006/relationships/image" Target="media/image14.svg"/><Relationship Id="rId34" Type="http://schemas.openxmlformats.org/officeDocument/2006/relationships/hyperlink" Target="https://www.opco-atlas.fr/sites/default/files/medias/files/2020/12/GUIDE_POUR_ANIMER.pdf" TargetMode="External"/><Relationship Id="rId42" Type="http://schemas.openxmlformats.org/officeDocument/2006/relationships/image" Target="media/image20.png"/><Relationship Id="rId47" Type="http://schemas.openxmlformats.org/officeDocument/2006/relationships/hyperlink" Target="https://www.opco-atlas.fr/sites/default/files/medias/files/2020/12/3_GLOSSAIRE.pdf" TargetMode="External"/><Relationship Id="rId50" Type="http://schemas.openxmlformats.org/officeDocument/2006/relationships/hyperlink" Target="https://www.opco-atlas.fr/sites/default/files/medias/files/2020/12/1_GUIDE_AFEST.pdf" TargetMode="External"/><Relationship Id="rId55" Type="http://schemas.openxmlformats.org/officeDocument/2006/relationships/hyperlink" Target="https://www.constructys.fr/wp-content/uploads/2018/10/Fiches-Afest_DEF.pdf" TargetMode="External"/><Relationship Id="rId63" Type="http://schemas.openxmlformats.org/officeDocument/2006/relationships/hyperlink" Target="https://www.blog-formation-entreprise.fr/reflexivite-fest-concretement-mettre-oeuvr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opco-atlas.fr/sites/default/files/medias/files/2020/12/7_MATRICE_PRESENTATION_SCENARII%20PEDAGOGIQUE.docx" TargetMode="External"/><Relationship Id="rId41" Type="http://schemas.openxmlformats.org/officeDocument/2006/relationships/hyperlink" Target="about:blank" TargetMode="External"/><Relationship Id="rId54" Type="http://schemas.openxmlformats.org/officeDocument/2006/relationships/hyperlink" Target="https://www.youtube.com/watch?v=pligrwYNqRo&amp;list=PLTb6W5lIQQimvV6P5rhlWgqKv8Nl-69RR&amp;index=5" TargetMode="External"/><Relationship Id="rId62" Type="http://schemas.openxmlformats.org/officeDocument/2006/relationships/hyperlink" Target="https://www.proactiveacademy.fr/blog/formation/apprentissage-individualiser-modulariser-afe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pole-emploi.fr/files/live/sites/PE/files/fichiers-en-telechargement/fichiers-en-telechargement---emp/com6387613490809875433.pdf" TargetMode="External"/><Relationship Id="rId32" Type="http://schemas.openxmlformats.org/officeDocument/2006/relationships/image" Target="media/image17.svg"/><Relationship Id="rId37" Type="http://schemas.openxmlformats.org/officeDocument/2006/relationships/header" Target="header2.xml"/><Relationship Id="rId40" Type="http://schemas.openxmlformats.org/officeDocument/2006/relationships/hyperlink" Target="about:blank" TargetMode="External"/><Relationship Id="rId45" Type="http://schemas.openxmlformats.org/officeDocument/2006/relationships/hyperlink" Target="https://formationscpa.fr/reglementation-fest-ou-afest/" TargetMode="External"/><Relationship Id="rId53" Type="http://schemas.openxmlformats.org/officeDocument/2006/relationships/hyperlink" Target="https://www.youtube.com/watch?v=YZ_V2_zOomc&amp;list=PLTb6W5lIQQimvV6P5rhlWgqKv8Nl-69RR&amp;index=13" TargetMode="External"/><Relationship Id="rId58" Type="http://schemas.openxmlformats.org/officeDocument/2006/relationships/hyperlink" Target="https://www.opco2i.fr/wp-content/uploads/Supports_par_dispositif/Afest/GUIDES_AFEST_12.pdf" TargetMode="Externa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hyperlink" Target="https://www.auvergnerhonealpes.fr/aides/financer-des-actions-de-formation-ou-daccompagnement-innovantes" TargetMode="External"/><Relationship Id="rId28" Type="http://schemas.openxmlformats.org/officeDocument/2006/relationships/hyperlink" Target="https://www.pole-emploi.fr/employeur/vos-recrutements.html" TargetMode="External"/><Relationship Id="rId36" Type="http://schemas.openxmlformats.org/officeDocument/2006/relationships/hyperlink" Target="https://www.opco-atlas.fr/sites/default/files/medias/files/2020/12/11_FICHE_BILAN.pdf" TargetMode="External"/><Relationship Id="rId49" Type="http://schemas.openxmlformats.org/officeDocument/2006/relationships/hyperlink" Target="https://www.afdas.com/fileadmin/user_upload/afest_guide_pratique_200522.pdf" TargetMode="External"/><Relationship Id="rId57" Type="http://schemas.openxmlformats.org/officeDocument/2006/relationships/hyperlink" Target="https://www.lopcommerce.com/media/hfanehch/200615-opcommerce-kit-afest.pdf" TargetMode="External"/><Relationship Id="rId61" Type="http://schemas.openxmlformats.org/officeDocument/2006/relationships/hyperlink" Target="https://www.anact.fr/10-questions-sur-les-actions-de-formation-en-situation-de-travail" TargetMode="External"/><Relationship Id="rId10" Type="http://schemas.openxmlformats.org/officeDocument/2006/relationships/footer" Target="footer1.xml"/><Relationship Id="rId19" Type="http://schemas.openxmlformats.org/officeDocument/2006/relationships/image" Target="media/image12.svg"/><Relationship Id="rId31" Type="http://schemas.openxmlformats.org/officeDocument/2006/relationships/image" Target="media/image16.svg"/><Relationship Id="rId44" Type="http://schemas.openxmlformats.org/officeDocument/2006/relationships/image" Target="media/image22.png"/><Relationship Id="rId52" Type="http://schemas.openxmlformats.org/officeDocument/2006/relationships/hyperlink" Target="https://www.anfh.fr/sites/default/files/fichiers/afest.pptx" TargetMode="External"/><Relationship Id="rId60" Type="http://schemas.openxmlformats.org/officeDocument/2006/relationships/hyperlink" Target="https://agence.erasmusplus.fr/wp-content/uploads/2020/01/GUIDE-AFEST-WEB-1.pd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yperlink" Target="https://auvergne-rhone-alpes.dreets.gouv.fr/Prestation-Conseil-en-Ressources-Humaines-pour-les-TPE-PME" TargetMode="External"/><Relationship Id="rId27" Type="http://schemas.openxmlformats.org/officeDocument/2006/relationships/hyperlink" Target="https://www.ocapiat.fr/wp-content/uploads/Trame-Rapport-Inge%CC%81nierie-AFEST.pdf" TargetMode="External"/><Relationship Id="rId30" Type="http://schemas.openxmlformats.org/officeDocument/2006/relationships/image" Target="media/image15.svg"/><Relationship Id="rId35" Type="http://schemas.openxmlformats.org/officeDocument/2006/relationships/image" Target="media/image19.svg"/><Relationship Id="rId43" Type="http://schemas.openxmlformats.org/officeDocument/2006/relationships/image" Target="media/image21.png"/><Relationship Id="rId48" Type="http://schemas.openxmlformats.org/officeDocument/2006/relationships/hyperlink" Target="https://www.blog-formation-entreprise.fr/" TargetMode="External"/><Relationship Id="rId56" Type="http://schemas.openxmlformats.org/officeDocument/2006/relationships/hyperlink" Target="https://www.ocapiat.fr/former-en-situation-de-travail/"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opco-atlas.fr/boite-outils.html?f%5B0%5D=type_doc_boite_a_outils%3A1421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hyperlink" Target="https://www.auvergnerhonealpes.fr/aides/recruter-du-personnel-forme-avec-le-pacte-region-pour-lemploi-pour-repondre-aux-besoins-de" TargetMode="External"/><Relationship Id="rId33" Type="http://schemas.openxmlformats.org/officeDocument/2006/relationships/image" Target="media/image18.svg"/><Relationship Id="rId38" Type="http://schemas.openxmlformats.org/officeDocument/2006/relationships/footer" Target="footer2.xml"/><Relationship Id="rId46" Type="http://schemas.openxmlformats.org/officeDocument/2006/relationships/hyperlink" Target="https://www.francecompetences.fr/faq-ext/index.php?q=FAQ---France-comptences/09---Autres-sujets-lis--la-formation-professionnelle-et--lapprentissage/16415511955e862917e44db4.59285087" TargetMode="External"/><Relationship Id="rId59" Type="http://schemas.openxmlformats.org/officeDocument/2006/relationships/hyperlink" Target="https://www.opco-sante.fr/sites/default/files/2020-04/Mnemotech-fiche-AFEST-avril2020.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Y:\VIA%20COMPETENCES\5-ORGANISATION%20INTERNE\7-PROCEDURES%20COMMUNES\MODELES%20VIA%20COMPETENCES\REUNIONS\CompteRendu_Mod&#232;le.dotx" TargetMode="External"/></Relationships>
</file>

<file path=word/theme/theme1.xml><?xml version="1.0" encoding="utf-8"?>
<a:theme xmlns:a="http://schemas.openxmlformats.org/drawingml/2006/main" name="Thème Office">
  <a:themeElements>
    <a:clrScheme name="Personnalisé 10">
      <a:dk1>
        <a:sysClr val="windowText" lastClr="000000"/>
      </a:dk1>
      <a:lt1>
        <a:sysClr val="window" lastClr="FFFFFF"/>
      </a:lt1>
      <a:dk2>
        <a:srgbClr val="68505D"/>
      </a:dk2>
      <a:lt2>
        <a:srgbClr val="D1C3CB"/>
      </a:lt2>
      <a:accent1>
        <a:srgbClr val="8B6C7D"/>
      </a:accent1>
      <a:accent2>
        <a:srgbClr val="00AFAA"/>
      </a:accent2>
      <a:accent3>
        <a:srgbClr val="C4C700"/>
      </a:accent3>
      <a:accent4>
        <a:srgbClr val="E30045"/>
      </a:accent4>
      <a:accent5>
        <a:srgbClr val="FDAC2E"/>
      </a:accent5>
      <a:accent6>
        <a:srgbClr val="FFFFFF"/>
      </a:accent6>
      <a:hlink>
        <a:srgbClr val="000000"/>
      </a:hlink>
      <a:folHlink>
        <a:srgbClr val="8B6C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48CE2-EF30-4CD6-888C-C86795BDD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CompteRendu_Modèle</Template>
  <TotalTime>543</TotalTime>
  <Pages>43</Pages>
  <Words>14847</Words>
  <Characters>91034</Characters>
  <Application>Microsoft Office Word</Application>
  <DocSecurity>0</DocSecurity>
  <Lines>758</Lines>
  <Paragraphs>211</Paragraphs>
  <ScaleCrop>false</ScaleCrop>
  <HeadingPairs>
    <vt:vector size="2" baseType="variant">
      <vt:variant>
        <vt:lpstr>Titre</vt:lpstr>
      </vt:variant>
      <vt:variant>
        <vt:i4>1</vt:i4>
      </vt:variant>
    </vt:vector>
  </HeadingPairs>
  <TitlesOfParts>
    <vt:vector size="1" baseType="lpstr">
      <vt:lpstr>TITRE</vt:lpstr>
    </vt:vector>
  </TitlesOfParts>
  <Company/>
  <LinksUpToDate>false</LinksUpToDate>
  <CharactersWithSpaces>105670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dc:title>
  <dc:subject/>
  <dc:creator>STEENSTRUP Axelle</dc:creator>
  <cp:keywords/>
  <dc:description/>
  <cp:lastModifiedBy>ORIOL Anne-Claire</cp:lastModifiedBy>
  <cp:revision>12</cp:revision>
  <cp:lastPrinted>2023-07-10T12:51:00Z</cp:lastPrinted>
  <dcterms:created xsi:type="dcterms:W3CDTF">2023-07-18T09:49:00Z</dcterms:created>
  <dcterms:modified xsi:type="dcterms:W3CDTF">2023-07-20T12:56:00Z</dcterms:modified>
</cp:coreProperties>
</file>