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DF74" w14:textId="5E2F75DB" w:rsidR="006603D0" w:rsidRDefault="00EB149C" w:rsidP="00EB149C">
      <w:pPr>
        <w:pStyle w:val="Titre1"/>
        <w:spacing w:after="240"/>
        <w:jc w:val="center"/>
      </w:pPr>
      <w:r>
        <w:t>Les 8 instances de labellisation</w:t>
      </w:r>
    </w:p>
    <w:p w14:paraId="40B76A69" w14:textId="10DE76F2" w:rsidR="00EB149C" w:rsidRDefault="00EB149C" w:rsidP="00EB149C">
      <w:r>
        <w:t xml:space="preserve">Label APP (Atelier de pédagogie personnalisée) : Les fondamentaux de la démarche APP : </w:t>
      </w:r>
    </w:p>
    <w:p w14:paraId="0A607187" w14:textId="77777777" w:rsidR="00EB149C" w:rsidRDefault="00EB149C" w:rsidP="00D71816">
      <w:pPr>
        <w:pStyle w:val="Paragraphedeliste"/>
        <w:numPr>
          <w:ilvl w:val="0"/>
          <w:numId w:val="2"/>
        </w:numPr>
      </w:pPr>
      <w:r>
        <w:t xml:space="preserve">la personnalisation de la formation </w:t>
      </w:r>
    </w:p>
    <w:p w14:paraId="2A730FE4" w14:textId="77777777" w:rsidR="00EB149C" w:rsidRDefault="00EB149C" w:rsidP="00F1078C">
      <w:pPr>
        <w:pStyle w:val="Paragraphedeliste"/>
        <w:numPr>
          <w:ilvl w:val="0"/>
          <w:numId w:val="2"/>
        </w:numPr>
      </w:pPr>
      <w:r>
        <w:t>l'accompagnement de l'apprenant</w:t>
      </w:r>
    </w:p>
    <w:p w14:paraId="00779B01" w14:textId="77777777" w:rsidR="00EB149C" w:rsidRDefault="00EB149C" w:rsidP="00946820">
      <w:pPr>
        <w:pStyle w:val="Paragraphedeliste"/>
        <w:numPr>
          <w:ilvl w:val="0"/>
          <w:numId w:val="2"/>
        </w:numPr>
      </w:pPr>
      <w:r>
        <w:t>l'ancrage territorial</w:t>
      </w:r>
    </w:p>
    <w:p w14:paraId="5AB878F8" w14:textId="0782258C" w:rsidR="00EB149C" w:rsidRDefault="00EB149C" w:rsidP="00946820">
      <w:pPr>
        <w:pStyle w:val="Paragraphedeliste"/>
        <w:numPr>
          <w:ilvl w:val="0"/>
          <w:numId w:val="2"/>
        </w:numPr>
      </w:pPr>
      <w:r>
        <w:t>la diversité des publics accueillis en flux</w:t>
      </w:r>
    </w:p>
    <w:p w14:paraId="1F1A3307" w14:textId="75FC72E9" w:rsidR="00EB149C" w:rsidRDefault="00B41A50" w:rsidP="00EB149C">
      <w:hyperlink r:id="rId5" w:history="1">
        <w:r w:rsidR="00EB149C" w:rsidRPr="00EB149C">
          <w:rPr>
            <w:rStyle w:val="Lienhypertexte"/>
          </w:rPr>
          <w:t>Consultez le site internet</w:t>
        </w:r>
      </w:hyperlink>
    </w:p>
    <w:p w14:paraId="02E04B54" w14:textId="77777777" w:rsidR="00EB149C" w:rsidRDefault="00EB149C" w:rsidP="00EB149C">
      <w:r>
        <w:t>Label E2C (École de la deuxième chance) : Les Écoles de la 2ème chance propose une formation à des jeunes dépourvus de qualification professionnelle ou de diplôme.</w:t>
      </w:r>
    </w:p>
    <w:p w14:paraId="70D1513F" w14:textId="3F6A9872" w:rsidR="00EB149C" w:rsidRDefault="00B41A50" w:rsidP="00EB149C">
      <w:hyperlink r:id="rId6" w:history="1">
        <w:r w:rsidR="00EB149C" w:rsidRPr="00EB149C">
          <w:rPr>
            <w:rStyle w:val="Lienhypertexte"/>
          </w:rPr>
          <w:t>Consultez le site Internet</w:t>
        </w:r>
      </w:hyperlink>
    </w:p>
    <w:p w14:paraId="2C5BF852" w14:textId="7685383D" w:rsidR="00EB149C" w:rsidRDefault="00EB149C" w:rsidP="00EB149C">
      <w:r>
        <w:t xml:space="preserve">Label École de conduite qualité : Le label École conduite qualité est délivré par l’État aux écoles de conduite pour une durée de 3 trois ans. </w:t>
      </w:r>
    </w:p>
    <w:p w14:paraId="5F522081" w14:textId="6FCB8055" w:rsidR="00EB149C" w:rsidRDefault="00EB149C" w:rsidP="00EB149C">
      <w:r>
        <w:t>Cela garantit que l’école dispense des formations de qualité et diffuse une information claire et précise.</w:t>
      </w:r>
    </w:p>
    <w:p w14:paraId="6D07269A" w14:textId="3F32EEF9" w:rsidR="00EB149C" w:rsidRDefault="00B41A50" w:rsidP="00EB149C">
      <w:hyperlink r:id="rId7" w:anchor=":~:text=Le%20label%20%C3%89cole%20conduite%20qualit%C3%A9,une%20information%20claire%20et%20pr%C3%A9cise." w:history="1">
        <w:r w:rsidR="00EB149C" w:rsidRPr="00EB149C">
          <w:rPr>
            <w:rStyle w:val="Lienhypertexte"/>
          </w:rPr>
          <w:t>Consultez le site Internet</w:t>
        </w:r>
      </w:hyperlink>
    </w:p>
    <w:p w14:paraId="77672DB2" w14:textId="18F7BCF6" w:rsidR="00EB149C" w:rsidRDefault="00EB149C" w:rsidP="00EB149C">
      <w:r>
        <w:t xml:space="preserve">Label qualité FLE : </w:t>
      </w:r>
      <w:r w:rsidRPr="00EB149C">
        <w:t>Le label Qualité FLE vise à identifier, reconnaitre et promouvoir les centres de formation langue étrangère (FLE) dont l'offre linguistique est les services présentent des garanties de qualité.</w:t>
      </w:r>
    </w:p>
    <w:p w14:paraId="7318DB44" w14:textId="774E1077" w:rsidR="00EB149C" w:rsidRDefault="00B41A50" w:rsidP="00EB149C">
      <w:hyperlink r:id="rId8" w:history="1">
        <w:r w:rsidR="00EB149C" w:rsidRPr="00EB149C">
          <w:rPr>
            <w:rStyle w:val="Lienhypertexte"/>
          </w:rPr>
          <w:t>Consultez le site Internet</w:t>
        </w:r>
      </w:hyperlink>
    </w:p>
    <w:p w14:paraId="08DA9A1F" w14:textId="036EFB56" w:rsidR="00EB149C" w:rsidRDefault="00EB149C" w:rsidP="00EB149C">
      <w:r>
        <w:t xml:space="preserve">Label OBCAQT : </w:t>
      </w:r>
      <w:r w:rsidRPr="00EB149C">
        <w:t>Le label Opérateur de Bilans de Compétences et d'Accompagnement Qualité Totale (OBCAQT) permet de reconnaître la qualité de vos activités et services au regard d’un cahier des charges exigeant et spécifique.</w:t>
      </w:r>
    </w:p>
    <w:p w14:paraId="53ACD035" w14:textId="2A39229D" w:rsidR="00EB149C" w:rsidRDefault="00B41A50" w:rsidP="00EB149C">
      <w:hyperlink r:id="rId9" w:history="1">
        <w:r w:rsidR="00EB149C" w:rsidRPr="00EB149C">
          <w:rPr>
            <w:rStyle w:val="Lienhypertexte"/>
          </w:rPr>
          <w:t>Consultez le site Internet</w:t>
        </w:r>
      </w:hyperlink>
    </w:p>
    <w:p w14:paraId="6CF1AC69" w14:textId="19E03772" w:rsidR="00EB149C" w:rsidRDefault="00EB149C" w:rsidP="00EB149C">
      <w:r>
        <w:t xml:space="preserve">Label </w:t>
      </w:r>
      <w:proofErr w:type="spellStart"/>
      <w:r>
        <w:t>Certi’Région</w:t>
      </w:r>
      <w:proofErr w:type="spellEnd"/>
      <w:r>
        <w:t xml:space="preserve"> : </w:t>
      </w:r>
      <w:r w:rsidRPr="00EB149C">
        <w:t>La Région Occitanie a fait le choix de se positionner comme instance de labellisation afin de poursuivre son engagement qualité et l’accompagnement des opérateurs de formation.</w:t>
      </w:r>
    </w:p>
    <w:p w14:paraId="49BBD07A" w14:textId="020380C6" w:rsidR="00EB149C" w:rsidRDefault="00B41A50" w:rsidP="00EB149C">
      <w:hyperlink r:id="rId10" w:history="1">
        <w:r w:rsidR="00EB149C" w:rsidRPr="00EB149C">
          <w:rPr>
            <w:rStyle w:val="Lienhypertexte"/>
          </w:rPr>
          <w:t>Consultez le site Internet</w:t>
        </w:r>
      </w:hyperlink>
    </w:p>
    <w:p w14:paraId="5B6FEDCA" w14:textId="4BC36373" w:rsidR="00EB149C" w:rsidRDefault="00EB149C" w:rsidP="00EB149C">
      <w:r>
        <w:t xml:space="preserve">Label </w:t>
      </w:r>
      <w:proofErr w:type="spellStart"/>
      <w:r>
        <w:t>Eduform</w:t>
      </w:r>
      <w:proofErr w:type="spellEnd"/>
      <w:r>
        <w:t xml:space="preserve"> : </w:t>
      </w:r>
      <w:proofErr w:type="spellStart"/>
      <w:r w:rsidRPr="00EB149C">
        <w:t>Eduform</w:t>
      </w:r>
      <w:proofErr w:type="spellEnd"/>
      <w:r w:rsidRPr="00EB149C">
        <w:t xml:space="preserve"> : le label qualité de l'Éducation nationale pour la formation professionnelle.</w:t>
      </w:r>
    </w:p>
    <w:p w14:paraId="21CB0DAB" w14:textId="6928857D" w:rsidR="00EB149C" w:rsidRDefault="00B41A50" w:rsidP="00EB149C">
      <w:hyperlink r:id="rId11" w:history="1">
        <w:r w:rsidR="00EB149C" w:rsidRPr="00EB149C">
          <w:rPr>
            <w:rStyle w:val="Lienhypertexte"/>
          </w:rPr>
          <w:t>Consultez le site Internet</w:t>
        </w:r>
      </w:hyperlink>
    </w:p>
    <w:p w14:paraId="5295FA1B" w14:textId="2A505A2A" w:rsidR="00EB149C" w:rsidRDefault="00EB149C" w:rsidP="00EB149C">
      <w:r>
        <w:t xml:space="preserve">Label </w:t>
      </w:r>
      <w:proofErr w:type="spellStart"/>
      <w:r>
        <w:t>QualiformAgri</w:t>
      </w:r>
      <w:proofErr w:type="spellEnd"/>
      <w:r>
        <w:t xml:space="preserve"> : </w:t>
      </w:r>
      <w:r w:rsidRPr="00EB149C">
        <w:t>La certification qualité de l'enseignement agricole public pour la formation professionnelle.</w:t>
      </w:r>
    </w:p>
    <w:p w14:paraId="679FC975" w14:textId="08A8FB5C" w:rsidR="00EB149C" w:rsidRDefault="00B41A50" w:rsidP="00EB149C">
      <w:pPr>
        <w:rPr>
          <w:rStyle w:val="Lienhypertexte"/>
        </w:rPr>
      </w:pPr>
      <w:hyperlink r:id="rId12" w:anchor=":~:text=QualiFormAgri%20est%20une%20certification%20d,AFNOR%20Certification%2C%20organisme%20certificateur%20accr%C3%A9dit%C3%A9." w:history="1">
        <w:r w:rsidR="00EB149C" w:rsidRPr="00EB149C">
          <w:rPr>
            <w:rStyle w:val="Lienhypertexte"/>
          </w:rPr>
          <w:t>Consultez le site Internet</w:t>
        </w:r>
      </w:hyperlink>
    </w:p>
    <w:p w14:paraId="74FEA459" w14:textId="3F8F7701" w:rsidR="00B41A50" w:rsidRDefault="00B41A50" w:rsidP="00EB149C">
      <w:hyperlink r:id="rId13" w:history="1">
        <w:r w:rsidRPr="00B41A50">
          <w:rPr>
            <w:rStyle w:val="Lienhypertexte"/>
          </w:rPr>
          <w:t>Retrouvez les rendez-vous mensuels qualité (webinaire)</w:t>
        </w:r>
      </w:hyperlink>
    </w:p>
    <w:sectPr w:rsidR="00B4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408FC"/>
    <w:multiLevelType w:val="hybridMultilevel"/>
    <w:tmpl w:val="A38E2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F4F32"/>
    <w:multiLevelType w:val="hybridMultilevel"/>
    <w:tmpl w:val="0FC69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3847">
    <w:abstractNumId w:val="0"/>
  </w:num>
  <w:num w:numId="2" w16cid:durableId="66782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9C"/>
    <w:rsid w:val="006603D0"/>
    <w:rsid w:val="00B41A50"/>
    <w:rsid w:val="00EB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653"/>
  <w15:chartTrackingRefBased/>
  <w15:docId w15:val="{FBF5649F-43CE-4FF6-ADCD-FCDC07C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1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4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14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149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B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efle.fr/" TargetMode="External"/><Relationship Id="rId13" Type="http://schemas.openxmlformats.org/officeDocument/2006/relationships/hyperlink" Target="https://chlorofil.fr/webinaires-qual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curite-routiere.gouv.fr/passer-son-permis-de-conduire/inscription-et-formation/inscription-dans-une-ecole-de-conduite/les" TargetMode="External"/><Relationship Id="rId12" Type="http://schemas.openxmlformats.org/officeDocument/2006/relationships/hyperlink" Target="https://educagri.fr/etablissements/secondaire-sup-court/qualiformag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u-e2c.fr/reconnu-etat" TargetMode="External"/><Relationship Id="rId11" Type="http://schemas.openxmlformats.org/officeDocument/2006/relationships/hyperlink" Target="https://www.education.gouv.fr/eduform-le-label-qualite-de-l-education-nationale-pour-la-formation-professionnelle-41585" TargetMode="External"/><Relationship Id="rId5" Type="http://schemas.openxmlformats.org/officeDocument/2006/relationships/hyperlink" Target="https://www.app-reseau.eu/rejoindre-le-reseau/article/certification-qualiop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riforefoccitanie.fr/organisme-de-formation/qualite-en-formation/certifreg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-n-l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ALLIN-DANTLO Charlotte</dc:creator>
  <cp:keywords/>
  <dc:description/>
  <cp:lastModifiedBy>ALLIN-DANTLO Charlotte</cp:lastModifiedBy>
  <cp:revision>2</cp:revision>
  <dcterms:created xsi:type="dcterms:W3CDTF">2023-10-26T12:26:00Z</dcterms:created>
  <dcterms:modified xsi:type="dcterms:W3CDTF">2024-06-19T07:02:00Z</dcterms:modified>
</cp:coreProperties>
</file>